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方城县产业集聚区基础设施建设项目（广阳园区2022-82号宗地土地平整）工程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招标计划</w:t>
      </w: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为便于潜在投标人及时了解招标信息，现将（南阳弘裕投资控股有限公司）的招标计划发布如下：</w:t>
      </w:r>
    </w:p>
    <w:tbl>
      <w:tblPr>
        <w:tblStyle w:val="3"/>
        <w:tblW w:w="14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249"/>
        <w:gridCol w:w="1180"/>
        <w:gridCol w:w="3014"/>
        <w:gridCol w:w="1091"/>
        <w:gridCol w:w="1105"/>
        <w:gridCol w:w="1077"/>
        <w:gridCol w:w="1077"/>
        <w:gridCol w:w="1282"/>
        <w:gridCol w:w="1173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249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180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招标单位</w:t>
            </w:r>
          </w:p>
        </w:tc>
        <w:tc>
          <w:tcPr>
            <w:tcW w:w="301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项目概况</w:t>
            </w:r>
          </w:p>
        </w:tc>
        <w:tc>
          <w:tcPr>
            <w:tcW w:w="109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预估投资（万元）</w:t>
            </w:r>
          </w:p>
        </w:tc>
        <w:tc>
          <w:tcPr>
            <w:tcW w:w="110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资金来源</w:t>
            </w:r>
          </w:p>
        </w:tc>
        <w:tc>
          <w:tcPr>
            <w:tcW w:w="107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107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招标方式</w:t>
            </w:r>
          </w:p>
        </w:tc>
        <w:tc>
          <w:tcPr>
            <w:tcW w:w="128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计划工期（天）</w:t>
            </w:r>
          </w:p>
        </w:tc>
        <w:tc>
          <w:tcPr>
            <w:tcW w:w="117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预计招标时间</w:t>
            </w:r>
          </w:p>
        </w:tc>
        <w:tc>
          <w:tcPr>
            <w:tcW w:w="1159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642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49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方城县产业集聚区基础设施建设项目（广阳园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区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2022-82号宗地土地平整）工程</w:t>
            </w:r>
          </w:p>
        </w:tc>
        <w:tc>
          <w:tcPr>
            <w:tcW w:w="1180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南阳弘裕投资控股有限公司</w:t>
            </w:r>
          </w:p>
        </w:tc>
        <w:tc>
          <w:tcPr>
            <w:tcW w:w="3014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该项目主要工程内容为产业集聚区广阳园区中南大道 东侧、广兴路南侧42.5亩地的土地平整</w:t>
            </w:r>
          </w:p>
        </w:tc>
        <w:tc>
          <w:tcPr>
            <w:tcW w:w="109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约146.1万元</w:t>
            </w:r>
          </w:p>
        </w:tc>
        <w:tc>
          <w:tcPr>
            <w:tcW w:w="110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企业自筹</w:t>
            </w:r>
          </w:p>
        </w:tc>
        <w:tc>
          <w:tcPr>
            <w:tcW w:w="107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新建</w:t>
            </w:r>
          </w:p>
        </w:tc>
        <w:tc>
          <w:tcPr>
            <w:tcW w:w="107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公开招标</w:t>
            </w:r>
          </w:p>
        </w:tc>
        <w:tc>
          <w:tcPr>
            <w:tcW w:w="1282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约15历天</w:t>
            </w:r>
          </w:p>
        </w:tc>
        <w:tc>
          <w:tcPr>
            <w:tcW w:w="1173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2024年  4月</w:t>
            </w:r>
          </w:p>
        </w:tc>
        <w:tc>
          <w:tcPr>
            <w:tcW w:w="1159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_GB2312" w:hAnsi="宋体 微软雅黑" w:eastAsia="仿宋_GB2312" w:cs="仿宋_GB2312"/>
                <w:color w:val="000000"/>
                <w:sz w:val="21"/>
                <w:szCs w:val="21"/>
              </w:rPr>
              <w:t>高先生</w:t>
            </w:r>
            <w:r>
              <w:rPr>
                <w:rFonts w:hint="eastAsia" w:ascii="仿宋_GB2312" w:hAnsi="宋体 微软雅黑" w:eastAsia="仿宋_GB2312" w:cs="仿宋_GB2312"/>
                <w:color w:val="000000"/>
                <w:sz w:val="21"/>
                <w:szCs w:val="21"/>
                <w:lang w:val="en-US"/>
              </w:rPr>
              <w:t>0377-82191887</w:t>
            </w:r>
          </w:p>
        </w:tc>
      </w:tr>
    </w:tbl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本招标计划是本单位招标工作的初步安排，发布内容仅作为潜在投标人提前了解招标活动安排的参考，具体招标项目情况以项目招标公告和招标文件为准。</w:t>
      </w:r>
    </w:p>
    <w:p>
      <w:pPr>
        <w:wordWrap w:val="0"/>
        <w:ind w:firstLine="2240" w:firstLineChars="800"/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招标人（加盖印章)：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南阳弘裕投资控股有限公司</w:t>
      </w:r>
    </w:p>
    <w:p>
      <w:pPr>
        <w:wordWrap w:val="0"/>
        <w:ind w:firstLine="4760" w:firstLineChars="1700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2024年3月21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日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 微软雅黑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MjEyODY1MjQzMjk0MzMwZDFlOTFkZGJkYzg4ZWEifQ=="/>
  </w:docVars>
  <w:rsids>
    <w:rsidRoot w:val="00000000"/>
    <w:rsid w:val="01226120"/>
    <w:rsid w:val="0C6F6B59"/>
    <w:rsid w:val="0EAB4A59"/>
    <w:rsid w:val="12FF17FB"/>
    <w:rsid w:val="5B6461B7"/>
    <w:rsid w:val="60C4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Hyperlink"/>
    <w:basedOn w:val="4"/>
    <w:uiPriority w:val="0"/>
    <w:rPr>
      <w:color w:val="000000"/>
      <w:u w:val="none"/>
    </w:rPr>
  </w:style>
  <w:style w:type="character" w:customStyle="1" w:styleId="7">
    <w:name w:val="down"/>
    <w:basedOn w:val="4"/>
    <w:uiPriority w:val="0"/>
  </w:style>
  <w:style w:type="character" w:customStyle="1" w:styleId="8">
    <w:name w:val="down1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2024-03-20T01:47:00Z</dcterms:created>
  <dc:creator>Administrator</dc:creator>
  <cp:lastModifiedBy>杨华蓥</cp:lastModifiedBy>
  <dcterms:modified xsi:type="dcterms:W3CDTF">2024-03-21T02:23:50Z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0B786FABC77F4DDB828F1B55B214FD1F_12</vt:lpwstr>
  </property>
</Properties>
</file>