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F9" w:rsidRPr="004B4618" w:rsidRDefault="00C070FA" w:rsidP="00062CF9">
      <w:pPr>
        <w:spacing w:line="240" w:lineRule="atLeast"/>
        <w:rPr>
          <w:rFonts w:ascii="方正小标宋简体" w:eastAsia="方正小标宋简体" w:hint="eastAsia"/>
          <w:bCs/>
          <w:color w:val="FF0000"/>
          <w:w w:val="60"/>
          <w:sz w:val="80"/>
          <w:szCs w:val="80"/>
        </w:rPr>
      </w:pPr>
      <w:r w:rsidRPr="004322C9">
        <w:rPr>
          <w:rFonts w:ascii="方正小标宋简体" w:eastAsia="方正小标宋简体" w:hint="eastAsia"/>
          <w:b/>
          <w:bCs/>
          <w:noProof/>
          <w:color w:val="FF0000"/>
          <w:w w:val="120"/>
          <w:sz w:val="144"/>
          <w:szCs w:val="96"/>
        </w:rPr>
        <mc:AlternateContent>
          <mc:Choice Requires="wps">
            <w:drawing>
              <wp:anchor distT="0" distB="0" distL="114300" distR="114300" simplePos="0" relativeHeight="251659264" behindDoc="0" locked="0" layoutInCell="1" allowOverlap="1">
                <wp:simplePos x="0" y="0"/>
                <wp:positionH relativeFrom="column">
                  <wp:posOffset>4495165</wp:posOffset>
                </wp:positionH>
                <wp:positionV relativeFrom="paragraph">
                  <wp:posOffset>76200</wp:posOffset>
                </wp:positionV>
                <wp:extent cx="1111885" cy="1424305"/>
                <wp:effectExtent l="0" t="0" r="12065" b="234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424305"/>
                        </a:xfrm>
                        <a:prstGeom prst="rect">
                          <a:avLst/>
                        </a:prstGeom>
                        <a:solidFill>
                          <a:srgbClr val="FFFFFF"/>
                        </a:solidFill>
                        <a:ln w="9525">
                          <a:solidFill>
                            <a:srgbClr val="FFFFFF"/>
                          </a:solidFill>
                          <a:miter lim="800000"/>
                          <a:headEnd/>
                          <a:tailEnd/>
                        </a:ln>
                      </wps:spPr>
                      <wps:txbx>
                        <w:txbxContent>
                          <w:p w:rsidR="00C070FA" w:rsidRDefault="00C070FA" w:rsidP="00C070FA"/>
                          <w:p w:rsidR="00C070FA" w:rsidRPr="009500AB" w:rsidRDefault="00C070FA" w:rsidP="00C070FA">
                            <w:pPr>
                              <w:rPr>
                                <w:rFonts w:ascii="方正小标宋简体" w:eastAsia="方正小标宋简体" w:hAnsi="宋体" w:hint="eastAsia"/>
                                <w:b/>
                                <w:color w:val="FF0000"/>
                                <w:w w:val="80"/>
                                <w:sz w:val="112"/>
                                <w:szCs w:val="112"/>
                              </w:rPr>
                            </w:pPr>
                            <w:r w:rsidRPr="009500AB">
                              <w:rPr>
                                <w:rFonts w:ascii="方正小标宋简体" w:eastAsia="方正小标宋简体" w:hint="eastAsia"/>
                                <w:color w:val="FF0000"/>
                                <w:spacing w:val="-20"/>
                                <w:w w:val="66"/>
                                <w:sz w:val="112"/>
                                <w:szCs w:val="11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53.95pt;margin-top:6pt;width:87.55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HNAIAAFIEAAAOAAAAZHJzL2Uyb0RvYy54bWysVM2O0zAQviPxDpbvNGlooRs1XS1dipCW&#10;H2nhARzHSSwcj7HdJuUB4A04ceHOc/U5GDvdboHbCh+smcz4m5lvZrK8HDpFdsI6Cbqg00lKidAc&#10;Kqmbgn78sHmyoMR5piumQIuC7oWjl6vHj5a9yUUGLahKWIIg2uW9KWjrvcmTxPFWdMxNwAiNxhps&#10;xzyqtkkqy3pE71SSpemzpAdbGQtcOIdfr0cjXUX8uhbcv6trJzxRBcXcfLxtvMtwJ6slyxvLTCv5&#10;MQ32gCw6JjUGPUFdM8/I1sp/oDrJLTio/YRDl0BdSy5iDVjNNP2rmtuWGRFrQXKcOdHk/h8sf7t7&#10;b4msCppRolmHLTp8/3b48evw8yvJAj29cTl63Rr088MLGLDNsVRnboB/ckTDumW6EVfWQt8KVmF6&#10;0/AyOXs64rgAUvZvoMI4bOshAg217QJ3yAZBdGzT/tQaMXjCQ0g8i8WcEo626SybPU3nMQbL754b&#10;6/wrAR0JQkEt9j7Cs92N8yEdlt+5hGgOlKw2Uqmo2KZcK0t2DOdkE88R/Q83pUlf0It5Nh8ZeABE&#10;Jz0OvJJdQRdpOCEOywNvL3UVZc+kGmVMWekjkYG7kUU/lAM6BnZLqPZIqYVxsHERUWjBfqGkx6Eu&#10;qPu8ZVZQol5rbMvFdDYLWxCV2fx5hoo9t5TnFqY5QhXUUzKKaz9uztZY2bQYaRwEDVfYylpGku+z&#10;OuaNgxu5Py5Z2IxzPXrd/wpWvwEAAP//AwBQSwMEFAAGAAgAAAAhAJ/Fpe3eAAAACgEAAA8AAABk&#10;cnMvZG93bnJldi54bWxMj8FOwzAQRO9I/IO1SFwQdXCkNoQ4VVWBOLflws2Nt0lEvE5it0n5epYT&#10;3HY0T7MzxXp2nbjgGFpPGp4WCQikytuWag0fh7fHDESIhqzpPKGGKwZYl7c3hcmtn2iHl32sBYdQ&#10;yI2GJsY+lzJUDToTFr5HYu/kR2ciy7GWdjQTh7tOqiRZSmda4g+N6XHbYPW1PzsNfnq9Oo9Doh4+&#10;v937djPsTmrQ+v5u3ryAiDjHPxh+63N1KLnT0Z/JBtFpWCWrZ0bZULyJgSxL+ThqUOkyBVkW8v+E&#10;8gcAAP//AwBQSwECLQAUAAYACAAAACEAtoM4kv4AAADhAQAAEwAAAAAAAAAAAAAAAAAAAAAAW0Nv&#10;bnRlbnRfVHlwZXNdLnhtbFBLAQItABQABgAIAAAAIQA4/SH/1gAAAJQBAAALAAAAAAAAAAAAAAAA&#10;AC8BAABfcmVscy8ucmVsc1BLAQItABQABgAIAAAAIQBU+J4HNAIAAFIEAAAOAAAAAAAAAAAAAAAA&#10;AC4CAABkcnMvZTJvRG9jLnhtbFBLAQItABQABgAIAAAAIQCfxaXt3gAAAAoBAAAPAAAAAAAAAAAA&#10;AAAAAI4EAABkcnMvZG93bnJldi54bWxQSwUGAAAAAAQABADzAAAAmQUAAAAA&#10;" strokecolor="white">
                <v:textbox>
                  <w:txbxContent>
                    <w:p w:rsidR="00C070FA" w:rsidRDefault="00C070FA" w:rsidP="00C070FA"/>
                    <w:p w:rsidR="00C070FA" w:rsidRPr="009500AB" w:rsidRDefault="00C070FA" w:rsidP="00C070FA">
                      <w:pPr>
                        <w:rPr>
                          <w:rFonts w:ascii="方正小标宋简体" w:eastAsia="方正小标宋简体" w:hAnsi="宋体" w:hint="eastAsia"/>
                          <w:b/>
                          <w:color w:val="FF0000"/>
                          <w:w w:val="80"/>
                          <w:sz w:val="112"/>
                          <w:szCs w:val="112"/>
                        </w:rPr>
                      </w:pPr>
                      <w:r w:rsidRPr="009500AB">
                        <w:rPr>
                          <w:rFonts w:ascii="方正小标宋简体" w:eastAsia="方正小标宋简体" w:hint="eastAsia"/>
                          <w:color w:val="FF0000"/>
                          <w:spacing w:val="-20"/>
                          <w:w w:val="66"/>
                          <w:sz w:val="112"/>
                          <w:szCs w:val="112"/>
                        </w:rPr>
                        <w:t>文件</w:t>
                      </w:r>
                    </w:p>
                  </w:txbxContent>
                </v:textbox>
              </v:shape>
            </w:pict>
          </mc:Fallback>
        </mc:AlternateContent>
      </w:r>
      <w:r w:rsidR="00062CF9" w:rsidRPr="004322C9">
        <w:rPr>
          <w:rFonts w:ascii="方正小标宋简体" w:eastAsia="方正小标宋简体" w:hint="eastAsia"/>
          <w:bCs/>
          <w:color w:val="FF0000"/>
          <w:w w:val="42"/>
          <w:kern w:val="0"/>
          <w:sz w:val="96"/>
          <w:szCs w:val="80"/>
          <w:fitText w:val="6979" w:id="1932773633"/>
        </w:rPr>
        <w:t>南阳市公共资源交易管理委员会办公</w:t>
      </w:r>
      <w:r w:rsidR="00062CF9" w:rsidRPr="004322C9">
        <w:rPr>
          <w:rFonts w:ascii="方正小标宋简体" w:eastAsia="方正小标宋简体" w:hint="eastAsia"/>
          <w:bCs/>
          <w:color w:val="FF0000"/>
          <w:spacing w:val="110"/>
          <w:w w:val="42"/>
          <w:kern w:val="0"/>
          <w:sz w:val="96"/>
          <w:szCs w:val="80"/>
          <w:fitText w:val="6979" w:id="1932773633"/>
        </w:rPr>
        <w:t>室</w:t>
      </w:r>
      <w:r w:rsidR="00062CF9" w:rsidRPr="004322C9">
        <w:rPr>
          <w:rFonts w:ascii="方正小标宋简体" w:eastAsia="方正小标宋简体" w:hint="eastAsia"/>
          <w:color w:val="FF0000"/>
          <w:spacing w:val="36"/>
          <w:w w:val="60"/>
          <w:kern w:val="0"/>
          <w:sz w:val="96"/>
          <w:szCs w:val="96"/>
          <w:fitText w:val="6980" w:id="1932773635"/>
        </w:rPr>
        <w:t>南阳市公共资源交易</w:t>
      </w:r>
      <w:r w:rsidR="00062CF9" w:rsidRPr="004322C9">
        <w:rPr>
          <w:rFonts w:ascii="方正小标宋简体" w:eastAsia="方正小标宋简体" w:hint="eastAsia"/>
          <w:color w:val="FF0000"/>
          <w:spacing w:val="36"/>
          <w:w w:val="60"/>
          <w:kern w:val="0"/>
          <w:sz w:val="96"/>
          <w:szCs w:val="96"/>
          <w:fitText w:val="6980" w:id="1932773635"/>
        </w:rPr>
        <w:t>中</w:t>
      </w:r>
      <w:r w:rsidR="00062CF9" w:rsidRPr="004322C9">
        <w:rPr>
          <w:rFonts w:ascii="方正小标宋简体" w:eastAsia="方正小标宋简体" w:hint="eastAsia"/>
          <w:color w:val="FF0000"/>
          <w:spacing w:val="-5"/>
          <w:w w:val="60"/>
          <w:kern w:val="0"/>
          <w:sz w:val="96"/>
          <w:szCs w:val="96"/>
          <w:fitText w:val="6980" w:id="1932773635"/>
        </w:rPr>
        <w:t>心</w:t>
      </w:r>
    </w:p>
    <w:p w:rsidR="00C070FA" w:rsidRPr="00183175" w:rsidRDefault="00C070FA" w:rsidP="00C070FA">
      <w:pPr>
        <w:spacing w:line="320" w:lineRule="exact"/>
        <w:jc w:val="center"/>
        <w:rPr>
          <w:rFonts w:ascii="仿宋_GB2312" w:eastAsia="仿宋_GB2312"/>
          <w:bCs/>
          <w:sz w:val="32"/>
          <w:szCs w:val="32"/>
        </w:rPr>
      </w:pPr>
    </w:p>
    <w:p w:rsidR="00CF2117" w:rsidRDefault="00CF2117" w:rsidP="00AB1602">
      <w:pPr>
        <w:spacing w:line="570" w:lineRule="exact"/>
        <w:jc w:val="center"/>
        <w:rPr>
          <w:rFonts w:ascii="仿宋_GB2312"/>
        </w:rPr>
      </w:pPr>
      <w:bookmarkStart w:id="0" w:name="_GoBack"/>
      <w:bookmarkEnd w:id="0"/>
    </w:p>
    <w:p w:rsidR="00CF2117" w:rsidRDefault="00C070FA" w:rsidP="00AB1602">
      <w:pPr>
        <w:spacing w:line="570" w:lineRule="exact"/>
        <w:jc w:val="center"/>
        <w:rPr>
          <w:rFonts w:ascii="仿宋" w:eastAsia="仿宋" w:hAnsi="仿宋" w:cs="仿宋"/>
          <w:sz w:val="32"/>
          <w:szCs w:val="32"/>
        </w:rPr>
      </w:pPr>
      <w:r>
        <w:rPr>
          <w:b/>
          <w:bCs/>
          <w:noProof/>
          <w:color w:val="FF0000"/>
          <w:sz w:val="44"/>
          <w:szCs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398780</wp:posOffset>
                </wp:positionV>
                <wp:extent cx="5829300" cy="635"/>
                <wp:effectExtent l="0" t="0" r="1905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FBA9F"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4pt" to="45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VMwIAADYEAAAOAAAAZHJzL2Uyb0RvYy54bWysU02O0zAU3iNxByv7TpL+TRs1HaGkZTNA&#10;pRkO4NpOY+HYlu02rRBX4AJIs4MVS/bchuEYPLtpobBBiCycZ/v58/e+73l2s28E2jFjuZJ5lF4l&#10;EWKSKMrlJo9e3y97kwhZhyXFQkmWRwdmo5v50yezVmesr2olKDMIQKTNWp1HtXM6i2NLatZge6U0&#10;k7BZKdNgB1OzianBLaA3Iu4nyThulaHaKMKshdXyuBnNA35VMeJeVZVlDok8Am4ujCaMaz/G8xnO&#10;NgbrmpOOBv4HFg3mEi49Q5XYYbQ1/A+ohhOjrKrcFVFNrKqKExZqgGrS5Ldq7mqsWagFxLH6LJP9&#10;f7Dk5W5lEKfgXYQkbsCixw9fvr3/+P3rA4yPnz+h1IvUaptBbiFXxpdJ9vJO3yryxiKpihrLDQtk&#10;7w8aEMKJ+OKIn1gNV63bF4pCDt46FRTbV6bxkKAF2gdjDmdj2N4hAoujSX86SMA/AnvjwcgzinF2&#10;OqqNdc+ZapAP8khw6VXDGd7dWndMPaX4ZamWXIjgvJCoBb6jyfUonLBKcOp3fZ41m3UhDNphaJ7l&#10;MoGvu/gizaitpAGtZpguuthhLo4xEBXS40E1wKeLjt3xdppMF5PFZNgb9seL3jApy96zZTHsjZfp&#10;9agclEVRpu88tXSY1ZxSJj27U6emw7/rhO7NHHvs3KtnHeJL9KAtkD39A+lgp3fw2AtrRQ8r47X1&#10;zkJzhuTuIfnu/3Uesn4+9/kPAAAA//8DAFBLAwQUAAYACAAAACEAuyDLNNsAAAAGAQAADwAAAGRy&#10;cy9kb3ducmV2LnhtbEyPwU7DMBBE70j8g7VIXFDrNKDShDgVAiFuVJRKXLfOkkTE6xC7TeDr2Z7g&#10;ODOrmbfFenKdOtIQWs8GFvMEFLH1Vcu1gd3b02wFKkTkCjvPZOCbAqzL87MC88qP/ErHbayVlHDI&#10;0UATY59rHWxDDsPc98SSffjBYRQ51LoacJRy1+k0SZbaYcuy0GBPDw3Zz+3BGeDb7Nl+bd6jvdHj&#10;6K+uf14wfTTm8mK6vwMVaYp/x3DCF3QohWnvD1wF1RmQR6KBZSr8kmaLlRj7k5GBLgv9H7/8BQAA&#10;//8DAFBLAQItABQABgAIAAAAIQC2gziS/gAAAOEBAAATAAAAAAAAAAAAAAAAAAAAAABbQ29udGVu&#10;dF9UeXBlc10ueG1sUEsBAi0AFAAGAAgAAAAhADj9If/WAAAAlAEAAAsAAAAAAAAAAAAAAAAALwEA&#10;AF9yZWxzLy5yZWxzUEsBAi0AFAAGAAgAAAAhAGG4X9UzAgAANgQAAA4AAAAAAAAAAAAAAAAALgIA&#10;AGRycy9lMm9Eb2MueG1sUEsBAi0AFAAGAAgAAAAhALsgyzTbAAAABgEAAA8AAAAAAAAAAAAAAAAA&#10;jQQAAGRycy9kb3ducmV2LnhtbFBLBQYAAAAABAAEAPMAAACVBQAAAAA=&#10;" strokecolor="red" strokeweight="1.25pt">
                <w10:wrap anchorx="margin"/>
              </v:line>
            </w:pict>
          </mc:Fallback>
        </mc:AlternateContent>
      </w:r>
      <w:r w:rsidR="00CF2117">
        <w:rPr>
          <w:rFonts w:ascii="仿宋_GB2312" w:eastAsia="仿宋_GB2312" w:hAnsi="仿宋_GB2312" w:cs="仿宋_GB2312" w:hint="eastAsia"/>
          <w:sz w:val="32"/>
          <w:szCs w:val="32"/>
        </w:rPr>
        <w:t>宛</w:t>
      </w:r>
      <w:r w:rsidR="00F01C04">
        <w:rPr>
          <w:rFonts w:ascii="仿宋_GB2312" w:eastAsia="仿宋_GB2312" w:hAnsi="仿宋_GB2312" w:cs="仿宋_GB2312" w:hint="eastAsia"/>
          <w:sz w:val="32"/>
          <w:szCs w:val="32"/>
        </w:rPr>
        <w:t>公管</w:t>
      </w:r>
      <w:r w:rsidR="00FC4646">
        <w:rPr>
          <w:rFonts w:ascii="仿宋_GB2312" w:eastAsia="仿宋_GB2312" w:hAnsi="仿宋_GB2312" w:cs="仿宋_GB2312" w:hint="eastAsia"/>
          <w:sz w:val="32"/>
          <w:szCs w:val="32"/>
        </w:rPr>
        <w:t>办</w:t>
      </w:r>
      <w:r w:rsidR="00CF2117">
        <w:rPr>
          <w:rFonts w:ascii="仿宋_GB2312" w:eastAsia="仿宋_GB2312" w:hAnsi="仿宋_GB2312" w:cs="仿宋_GB2312" w:hint="eastAsia"/>
          <w:sz w:val="32"/>
          <w:szCs w:val="32"/>
        </w:rPr>
        <w:t>〔201</w:t>
      </w:r>
      <w:r w:rsidR="00CF2117">
        <w:rPr>
          <w:rFonts w:ascii="仿宋_GB2312" w:eastAsia="仿宋_GB2312" w:hAnsi="仿宋_GB2312" w:cs="仿宋_GB2312"/>
          <w:sz w:val="32"/>
          <w:szCs w:val="32"/>
        </w:rPr>
        <w:t>9</w:t>
      </w:r>
      <w:r w:rsidR="00CF2117">
        <w:rPr>
          <w:rFonts w:ascii="仿宋_GB2312" w:eastAsia="仿宋_GB2312" w:hAnsi="仿宋_GB2312" w:cs="仿宋_GB2312" w:hint="eastAsia"/>
          <w:sz w:val="32"/>
          <w:szCs w:val="32"/>
        </w:rPr>
        <w:t>〕</w:t>
      </w:r>
      <w:r w:rsidR="006F21DA">
        <w:rPr>
          <w:rFonts w:ascii="仿宋_GB2312" w:eastAsia="仿宋_GB2312" w:hAnsi="仿宋_GB2312" w:cs="仿宋_GB2312"/>
          <w:sz w:val="32"/>
          <w:szCs w:val="32"/>
        </w:rPr>
        <w:t>7</w:t>
      </w:r>
      <w:r w:rsidR="00CF2117">
        <w:rPr>
          <w:rFonts w:ascii="仿宋_GB2312" w:eastAsia="仿宋_GB2312" w:hAnsi="仿宋_GB2312" w:cs="仿宋_GB2312" w:hint="eastAsia"/>
          <w:sz w:val="32"/>
          <w:szCs w:val="32"/>
        </w:rPr>
        <w:t>号</w:t>
      </w:r>
    </w:p>
    <w:p w:rsidR="00A7643F" w:rsidRDefault="00A7643F" w:rsidP="00A7643F">
      <w:pPr>
        <w:spacing w:line="570" w:lineRule="exact"/>
        <w:rPr>
          <w:rFonts w:ascii="方正小标宋简体" w:eastAsia="方正小标宋简体" w:hAnsi="方正小标宋简体" w:cs="方正小标宋简体"/>
          <w:sz w:val="44"/>
          <w:szCs w:val="44"/>
        </w:rPr>
      </w:pPr>
    </w:p>
    <w:p w:rsidR="00CF2117" w:rsidRDefault="00CF2117" w:rsidP="00A7643F">
      <w:pPr>
        <w:spacing w:line="570" w:lineRule="exact"/>
        <w:jc w:val="center"/>
        <w:rPr>
          <w:rFonts w:ascii="方正小标宋简体" w:eastAsia="方正小标宋简体" w:hAnsi="方正小标宋简体" w:cs="方正小标宋简体"/>
          <w:sz w:val="44"/>
          <w:szCs w:val="44"/>
        </w:rPr>
      </w:pPr>
      <w:r w:rsidRPr="004322C9">
        <w:rPr>
          <w:rFonts w:ascii="方正小标宋简体" w:eastAsia="方正小标宋简体" w:hAnsi="方正小标宋简体" w:cs="方正小标宋简体" w:hint="eastAsia"/>
          <w:w w:val="62"/>
          <w:kern w:val="0"/>
          <w:sz w:val="44"/>
          <w:szCs w:val="44"/>
          <w:fitText w:val="7830" w:id="1932278018"/>
        </w:rPr>
        <w:t>南阳市</w:t>
      </w:r>
      <w:r w:rsidRPr="004322C9">
        <w:rPr>
          <w:rFonts w:ascii="方正小标宋简体" w:eastAsia="方正小标宋简体" w:hAnsi="方正小标宋简体" w:cs="方正小标宋简体"/>
          <w:w w:val="62"/>
          <w:kern w:val="0"/>
          <w:sz w:val="44"/>
          <w:szCs w:val="44"/>
          <w:fitText w:val="7830" w:id="1932278018"/>
        </w:rPr>
        <w:t>公共资源交易管理委员会办公室</w:t>
      </w:r>
      <w:r w:rsidRPr="004322C9">
        <w:rPr>
          <w:rFonts w:ascii="方正小标宋简体" w:eastAsia="方正小标宋简体" w:hAnsi="方正小标宋简体" w:cs="方正小标宋简体" w:hint="eastAsia"/>
          <w:w w:val="62"/>
          <w:kern w:val="0"/>
          <w:sz w:val="44"/>
          <w:szCs w:val="44"/>
          <w:fitText w:val="7830" w:id="1932278018"/>
        </w:rPr>
        <w:t xml:space="preserve"> 南阳市公共资源交易中</w:t>
      </w:r>
      <w:r w:rsidRPr="004322C9">
        <w:rPr>
          <w:rFonts w:ascii="方正小标宋简体" w:eastAsia="方正小标宋简体" w:hAnsi="方正小标宋简体" w:cs="方正小标宋简体" w:hint="eastAsia"/>
          <w:spacing w:val="45"/>
          <w:w w:val="62"/>
          <w:kern w:val="0"/>
          <w:sz w:val="44"/>
          <w:szCs w:val="44"/>
          <w:fitText w:val="7830" w:id="1932278018"/>
        </w:rPr>
        <w:t>心</w:t>
      </w:r>
    </w:p>
    <w:p w:rsidR="00B05B83" w:rsidRDefault="00CF2117" w:rsidP="00A7643F">
      <w:pPr>
        <w:spacing w:line="570" w:lineRule="exact"/>
        <w:jc w:val="center"/>
        <w:rPr>
          <w:rFonts w:ascii="方正小标宋简体" w:eastAsia="方正小标宋简体" w:hAnsi="黑体"/>
          <w:kern w:val="0"/>
          <w:sz w:val="44"/>
          <w:szCs w:val="44"/>
        </w:rPr>
      </w:pPr>
      <w:r w:rsidRPr="00A7643F">
        <w:rPr>
          <w:rFonts w:ascii="方正小标宋简体" w:eastAsia="方正小标宋简体" w:hAnsi="方正小标宋简体" w:cs="方正小标宋简体" w:hint="eastAsia"/>
          <w:spacing w:val="1"/>
          <w:w w:val="76"/>
          <w:kern w:val="0"/>
          <w:sz w:val="44"/>
          <w:szCs w:val="44"/>
          <w:fitText w:val="8360" w:id="1932277760"/>
        </w:rPr>
        <w:t>关于印发</w:t>
      </w:r>
      <w:r w:rsidR="003C238B" w:rsidRPr="00A7643F">
        <w:rPr>
          <w:rFonts w:ascii="方正小标宋简体" w:eastAsia="方正小标宋简体" w:hAnsi="黑体" w:hint="eastAsia"/>
          <w:spacing w:val="1"/>
          <w:w w:val="76"/>
          <w:kern w:val="0"/>
          <w:sz w:val="44"/>
          <w:szCs w:val="44"/>
          <w:fitText w:val="8360" w:id="1932277760"/>
        </w:rPr>
        <w:t>政府采购和</w:t>
      </w:r>
      <w:r w:rsidR="00CC1EE2" w:rsidRPr="00A7643F">
        <w:rPr>
          <w:rFonts w:ascii="方正小标宋简体" w:eastAsia="方正小标宋简体" w:hAnsi="黑体" w:hint="eastAsia"/>
          <w:spacing w:val="1"/>
          <w:w w:val="76"/>
          <w:kern w:val="0"/>
          <w:sz w:val="44"/>
          <w:szCs w:val="44"/>
          <w:fitText w:val="8360" w:id="1932277760"/>
        </w:rPr>
        <w:t>工程建设项目全流程电子招投标交</w:t>
      </w:r>
      <w:r w:rsidR="00CC1EE2" w:rsidRPr="00A7643F">
        <w:rPr>
          <w:rFonts w:ascii="方正小标宋简体" w:eastAsia="方正小标宋简体" w:hAnsi="黑体" w:hint="eastAsia"/>
          <w:spacing w:val="-11"/>
          <w:w w:val="76"/>
          <w:kern w:val="0"/>
          <w:sz w:val="44"/>
          <w:szCs w:val="44"/>
          <w:fitText w:val="8360" w:id="1932277760"/>
        </w:rPr>
        <w:t>易</w:t>
      </w:r>
    </w:p>
    <w:p w:rsidR="00CD6182" w:rsidRPr="00CC1EE2" w:rsidRDefault="00CC1EE2" w:rsidP="00AB1602">
      <w:pPr>
        <w:spacing w:line="570" w:lineRule="exact"/>
        <w:jc w:val="center"/>
        <w:rPr>
          <w:rFonts w:ascii="方正小标宋简体" w:eastAsia="方正小标宋简体" w:hAnsi="黑体"/>
          <w:sz w:val="44"/>
          <w:szCs w:val="44"/>
        </w:rPr>
      </w:pPr>
      <w:r w:rsidRPr="00B05B83">
        <w:rPr>
          <w:rFonts w:ascii="方正小标宋简体" w:eastAsia="方正小标宋简体" w:hAnsi="黑体" w:hint="eastAsia"/>
          <w:w w:val="90"/>
          <w:kern w:val="0"/>
          <w:sz w:val="44"/>
          <w:szCs w:val="44"/>
          <w:fitText w:val="4400" w:id="1932277761"/>
        </w:rPr>
        <w:t>操作流程（试行）</w:t>
      </w:r>
      <w:r w:rsidR="003C238B" w:rsidRPr="00B05B83">
        <w:rPr>
          <w:rFonts w:ascii="方正小标宋简体" w:eastAsia="方正小标宋简体" w:hAnsi="黑体" w:hint="eastAsia"/>
          <w:w w:val="90"/>
          <w:kern w:val="0"/>
          <w:sz w:val="44"/>
          <w:szCs w:val="44"/>
          <w:fitText w:val="4400" w:id="1932277761"/>
        </w:rPr>
        <w:t>的通</w:t>
      </w:r>
      <w:r w:rsidR="003C238B" w:rsidRPr="00B05B83">
        <w:rPr>
          <w:rFonts w:ascii="方正小标宋简体" w:eastAsia="方正小标宋简体" w:hAnsi="黑体" w:hint="eastAsia"/>
          <w:spacing w:val="25"/>
          <w:w w:val="90"/>
          <w:kern w:val="0"/>
          <w:sz w:val="44"/>
          <w:szCs w:val="44"/>
          <w:fitText w:val="4400" w:id="1932277761"/>
        </w:rPr>
        <w:t>知</w:t>
      </w:r>
    </w:p>
    <w:p w:rsidR="00CD6182" w:rsidRDefault="00CD6182" w:rsidP="00AB1602">
      <w:pPr>
        <w:spacing w:line="570" w:lineRule="exact"/>
        <w:rPr>
          <w:rFonts w:ascii="仿宋" w:eastAsia="仿宋" w:hAnsi="仿宋"/>
          <w:sz w:val="32"/>
          <w:szCs w:val="32"/>
        </w:rPr>
      </w:pPr>
    </w:p>
    <w:p w:rsidR="009A3877" w:rsidRPr="0076610A" w:rsidRDefault="00703675" w:rsidP="00AB1602">
      <w:pPr>
        <w:spacing w:line="570" w:lineRule="exact"/>
        <w:rPr>
          <w:rFonts w:ascii="仿宋_GB2312" w:eastAsia="仿宋_GB2312" w:hAnsi="仿宋"/>
          <w:sz w:val="32"/>
          <w:szCs w:val="32"/>
        </w:rPr>
      </w:pPr>
      <w:r w:rsidRPr="0076610A">
        <w:rPr>
          <w:rFonts w:ascii="仿宋_GB2312" w:eastAsia="仿宋_GB2312" w:hAnsi="仿宋" w:hint="eastAsia"/>
          <w:sz w:val="32"/>
          <w:szCs w:val="32"/>
        </w:rPr>
        <w:t>各县区</w:t>
      </w:r>
      <w:r w:rsidR="00B32694" w:rsidRPr="0076610A">
        <w:rPr>
          <w:rFonts w:ascii="仿宋_GB2312" w:eastAsia="仿宋_GB2312" w:hAnsi="仿宋" w:hint="eastAsia"/>
          <w:sz w:val="32"/>
          <w:szCs w:val="32"/>
        </w:rPr>
        <w:t>公管办、公共资源交易中心</w:t>
      </w:r>
      <w:r w:rsidR="0060010A">
        <w:rPr>
          <w:rFonts w:ascii="仿宋_GB2312" w:eastAsia="仿宋_GB2312" w:hAnsi="仿宋" w:hint="eastAsia"/>
          <w:sz w:val="32"/>
          <w:szCs w:val="32"/>
        </w:rPr>
        <w:t>、市公共资源</w:t>
      </w:r>
      <w:r w:rsidR="0060010A">
        <w:rPr>
          <w:rFonts w:ascii="仿宋_GB2312" w:eastAsia="仿宋_GB2312" w:hAnsi="仿宋"/>
          <w:sz w:val="32"/>
          <w:szCs w:val="32"/>
        </w:rPr>
        <w:t>交易管理委员会</w:t>
      </w:r>
      <w:r w:rsidR="0060010A" w:rsidRPr="0076610A">
        <w:rPr>
          <w:rFonts w:ascii="仿宋_GB2312" w:eastAsia="仿宋_GB2312" w:hAnsi="仿宋" w:hint="eastAsia"/>
          <w:sz w:val="32"/>
          <w:szCs w:val="32"/>
        </w:rPr>
        <w:t>成员单位</w:t>
      </w:r>
      <w:r w:rsidR="00D60C38">
        <w:rPr>
          <w:rFonts w:ascii="仿宋_GB2312" w:eastAsia="仿宋_GB2312" w:hAnsi="仿宋" w:hint="eastAsia"/>
          <w:sz w:val="32"/>
          <w:szCs w:val="32"/>
        </w:rPr>
        <w:t>：</w:t>
      </w:r>
    </w:p>
    <w:p w:rsidR="00415C29" w:rsidRPr="00415C29" w:rsidRDefault="0097472A" w:rsidP="00AB1602">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为</w:t>
      </w:r>
      <w:r>
        <w:rPr>
          <w:rFonts w:ascii="仿宋_GB2312" w:eastAsia="仿宋_GB2312" w:hAnsi="仿宋"/>
          <w:sz w:val="32"/>
          <w:szCs w:val="32"/>
        </w:rPr>
        <w:t>贯彻落实</w:t>
      </w:r>
      <w:r w:rsidRPr="0076610A">
        <w:rPr>
          <w:rFonts w:ascii="仿宋_GB2312" w:eastAsia="仿宋_GB2312" w:hAnsi="仿宋" w:hint="eastAsia"/>
          <w:sz w:val="32"/>
          <w:szCs w:val="32"/>
        </w:rPr>
        <w:t>《中华人民共和国招标投标法》、《中华人民共和国政府采购法》、《电子招标投标办法》等</w:t>
      </w:r>
      <w:r>
        <w:rPr>
          <w:rFonts w:ascii="仿宋_GB2312" w:eastAsia="仿宋_GB2312" w:hAnsi="仿宋" w:hint="eastAsia"/>
          <w:sz w:val="32"/>
          <w:szCs w:val="32"/>
        </w:rPr>
        <w:t>相关</w:t>
      </w:r>
      <w:r w:rsidRPr="0076610A">
        <w:rPr>
          <w:rFonts w:ascii="仿宋_GB2312" w:eastAsia="仿宋_GB2312" w:hAnsi="仿宋" w:hint="eastAsia"/>
          <w:sz w:val="32"/>
          <w:szCs w:val="32"/>
        </w:rPr>
        <w:t>法律、法规规定，</w:t>
      </w:r>
      <w:r w:rsidR="00CD6182" w:rsidRPr="0076610A">
        <w:rPr>
          <w:rFonts w:ascii="仿宋_GB2312" w:eastAsia="仿宋_GB2312" w:hAnsi="仿宋" w:hint="eastAsia"/>
          <w:sz w:val="32"/>
          <w:szCs w:val="32"/>
        </w:rPr>
        <w:t>规范公共资源交易活动，</w:t>
      </w:r>
      <w:r w:rsidR="0035380C" w:rsidRPr="0076610A">
        <w:rPr>
          <w:rFonts w:ascii="仿宋_GB2312" w:eastAsia="仿宋_GB2312" w:hAnsi="仿宋" w:cs="Arial" w:hint="eastAsia"/>
          <w:color w:val="333333"/>
          <w:sz w:val="32"/>
          <w:szCs w:val="32"/>
          <w:shd w:val="clear" w:color="auto" w:fill="FFFFFF"/>
        </w:rPr>
        <w:t>建立</w:t>
      </w:r>
      <w:r w:rsidR="003D03D1">
        <w:rPr>
          <w:rFonts w:ascii="仿宋_GB2312" w:eastAsia="仿宋_GB2312" w:hAnsi="仿宋" w:cs="Arial" w:hint="eastAsia"/>
          <w:color w:val="333333"/>
          <w:sz w:val="32"/>
          <w:szCs w:val="32"/>
          <w:shd w:val="clear" w:color="auto" w:fill="FFFFFF"/>
        </w:rPr>
        <w:t>规则统一</w:t>
      </w:r>
      <w:r w:rsidR="003D03D1">
        <w:rPr>
          <w:rFonts w:ascii="仿宋_GB2312" w:eastAsia="仿宋_GB2312" w:hAnsi="仿宋" w:cs="Arial"/>
          <w:color w:val="333333"/>
          <w:sz w:val="32"/>
          <w:szCs w:val="32"/>
          <w:shd w:val="clear" w:color="auto" w:fill="FFFFFF"/>
        </w:rPr>
        <w:t>、公开透明、服务高效的公共资源交易体系</w:t>
      </w:r>
      <w:r w:rsidR="0035380C" w:rsidRPr="0076610A">
        <w:rPr>
          <w:rFonts w:ascii="仿宋_GB2312" w:eastAsia="仿宋_GB2312" w:hAnsi="仿宋" w:cs="Arial" w:hint="eastAsia"/>
          <w:color w:val="333333"/>
          <w:sz w:val="32"/>
          <w:szCs w:val="32"/>
          <w:shd w:val="clear" w:color="auto" w:fill="FFFFFF"/>
        </w:rPr>
        <w:t>，</w:t>
      </w:r>
      <w:r>
        <w:rPr>
          <w:rFonts w:ascii="仿宋_GB2312" w:eastAsia="仿宋_GB2312" w:hAnsi="仿宋" w:hint="eastAsia"/>
          <w:sz w:val="32"/>
          <w:szCs w:val="32"/>
        </w:rPr>
        <w:t>市</w:t>
      </w:r>
      <w:r>
        <w:rPr>
          <w:rFonts w:ascii="仿宋_GB2312" w:eastAsia="仿宋_GB2312" w:hAnsi="仿宋"/>
          <w:sz w:val="32"/>
          <w:szCs w:val="32"/>
        </w:rPr>
        <w:t>公共资源交易管理委员会办公室和市公共资源交易中心</w:t>
      </w:r>
      <w:r w:rsidR="00CD6182" w:rsidRPr="0076610A">
        <w:rPr>
          <w:rFonts w:ascii="仿宋_GB2312" w:eastAsia="仿宋_GB2312" w:hAnsi="仿宋" w:hint="eastAsia"/>
          <w:sz w:val="32"/>
          <w:szCs w:val="32"/>
        </w:rPr>
        <w:t>制定</w:t>
      </w:r>
      <w:r>
        <w:rPr>
          <w:rFonts w:ascii="仿宋_GB2312" w:eastAsia="仿宋_GB2312" w:hAnsi="仿宋" w:hint="eastAsia"/>
          <w:sz w:val="32"/>
          <w:szCs w:val="32"/>
        </w:rPr>
        <w:t>了</w:t>
      </w:r>
      <w:r w:rsidR="005077F8" w:rsidRPr="0076610A">
        <w:rPr>
          <w:rFonts w:ascii="仿宋_GB2312" w:eastAsia="仿宋_GB2312" w:hAnsi="仿宋" w:hint="eastAsia"/>
          <w:sz w:val="32"/>
          <w:szCs w:val="32"/>
        </w:rPr>
        <w:t>《工程建设项目全流程电子招投标交易操作流程（试行）》</w:t>
      </w:r>
      <w:r w:rsidR="003C238B" w:rsidRPr="0076610A">
        <w:rPr>
          <w:rFonts w:ascii="仿宋_GB2312" w:eastAsia="仿宋_GB2312" w:hAnsi="仿宋" w:hint="eastAsia"/>
          <w:sz w:val="32"/>
          <w:szCs w:val="32"/>
        </w:rPr>
        <w:t>和</w:t>
      </w:r>
      <w:r w:rsidR="005077F8" w:rsidRPr="0076610A">
        <w:rPr>
          <w:rFonts w:ascii="仿宋_GB2312" w:eastAsia="仿宋_GB2312" w:hAnsi="仿宋" w:hint="eastAsia"/>
          <w:sz w:val="32"/>
          <w:szCs w:val="32"/>
        </w:rPr>
        <w:t>《政府采购项目全流程电子招投标交易操作流程（试行）》</w:t>
      </w:r>
      <w:r w:rsidR="00087088">
        <w:rPr>
          <w:rFonts w:ascii="仿宋_GB2312" w:eastAsia="仿宋_GB2312" w:hAnsi="仿宋" w:hint="eastAsia"/>
          <w:sz w:val="32"/>
          <w:szCs w:val="32"/>
        </w:rPr>
        <w:t>，</w:t>
      </w:r>
      <w:r w:rsidR="00DF2399">
        <w:rPr>
          <w:rFonts w:ascii="仿宋_GB2312" w:eastAsia="仿宋_GB2312" w:hAnsi="仿宋" w:hint="eastAsia"/>
          <w:sz w:val="32"/>
          <w:szCs w:val="32"/>
        </w:rPr>
        <w:t>现印发</w:t>
      </w:r>
      <w:r w:rsidR="00DF2399">
        <w:rPr>
          <w:rFonts w:ascii="仿宋_GB2312" w:eastAsia="仿宋_GB2312" w:hAnsi="仿宋"/>
          <w:sz w:val="32"/>
          <w:szCs w:val="32"/>
        </w:rPr>
        <w:t>给你们，请</w:t>
      </w:r>
      <w:r w:rsidR="00E87CF9">
        <w:rPr>
          <w:rFonts w:ascii="仿宋_GB2312" w:eastAsia="仿宋_GB2312" w:hAnsi="仿宋" w:hint="eastAsia"/>
          <w:sz w:val="32"/>
          <w:szCs w:val="32"/>
        </w:rPr>
        <w:t>遵照</w:t>
      </w:r>
      <w:r w:rsidR="00DF2399">
        <w:rPr>
          <w:rFonts w:ascii="仿宋_GB2312" w:eastAsia="仿宋_GB2312" w:hAnsi="仿宋"/>
          <w:sz w:val="32"/>
          <w:szCs w:val="32"/>
        </w:rPr>
        <w:t>执行</w:t>
      </w:r>
      <w:r w:rsidR="00CD6182" w:rsidRPr="0076610A">
        <w:rPr>
          <w:rFonts w:ascii="仿宋_GB2312" w:eastAsia="仿宋_GB2312" w:hAnsi="仿宋" w:hint="eastAsia"/>
          <w:sz w:val="32"/>
          <w:szCs w:val="32"/>
        </w:rPr>
        <w:t>。</w:t>
      </w:r>
    </w:p>
    <w:p w:rsidR="0026449B" w:rsidRDefault="0026449B" w:rsidP="00AB1602">
      <w:pPr>
        <w:spacing w:line="570" w:lineRule="exact"/>
        <w:ind w:firstLineChars="200" w:firstLine="640"/>
        <w:rPr>
          <w:rFonts w:ascii="仿宋_GB2312" w:eastAsia="仿宋_GB2312" w:hAnsi="仿宋"/>
          <w:sz w:val="32"/>
          <w:szCs w:val="32"/>
        </w:rPr>
      </w:pPr>
    </w:p>
    <w:p w:rsidR="003C238B" w:rsidRPr="0076610A" w:rsidRDefault="003C238B" w:rsidP="00AB1602">
      <w:pPr>
        <w:spacing w:line="570" w:lineRule="exact"/>
        <w:ind w:firstLineChars="200" w:firstLine="640"/>
        <w:rPr>
          <w:rFonts w:ascii="仿宋_GB2312" w:eastAsia="仿宋_GB2312" w:hAnsi="仿宋"/>
          <w:sz w:val="32"/>
          <w:szCs w:val="32"/>
        </w:rPr>
      </w:pPr>
      <w:r w:rsidRPr="0076610A">
        <w:rPr>
          <w:rFonts w:ascii="仿宋_GB2312" w:eastAsia="仿宋_GB2312" w:hAnsi="仿宋" w:hint="eastAsia"/>
          <w:sz w:val="32"/>
          <w:szCs w:val="32"/>
        </w:rPr>
        <w:t>附件：1</w:t>
      </w:r>
      <w:r w:rsidR="006A06E7">
        <w:rPr>
          <w:rFonts w:ascii="仿宋_GB2312" w:eastAsia="仿宋_GB2312" w:hAnsi="仿宋" w:hint="eastAsia"/>
          <w:sz w:val="32"/>
          <w:szCs w:val="32"/>
        </w:rPr>
        <w:t>.</w:t>
      </w:r>
      <w:r w:rsidR="005077F8" w:rsidRPr="00297128">
        <w:rPr>
          <w:rFonts w:ascii="仿宋_GB2312" w:eastAsia="仿宋_GB2312" w:hAnsi="仿宋" w:hint="eastAsia"/>
          <w:w w:val="84"/>
          <w:kern w:val="0"/>
          <w:sz w:val="32"/>
          <w:szCs w:val="32"/>
          <w:fitText w:val="7040" w:id="1932660224"/>
        </w:rPr>
        <w:t>《工程建设项目全流程电子招投标交易操作流程（试行）</w:t>
      </w:r>
      <w:r w:rsidR="005077F8" w:rsidRPr="00297128">
        <w:rPr>
          <w:rFonts w:ascii="仿宋_GB2312" w:eastAsia="仿宋_GB2312" w:hAnsi="仿宋" w:hint="eastAsia"/>
          <w:spacing w:val="42"/>
          <w:w w:val="84"/>
          <w:kern w:val="0"/>
          <w:sz w:val="32"/>
          <w:szCs w:val="32"/>
          <w:fitText w:val="7040" w:id="1932660224"/>
        </w:rPr>
        <w:t>》</w:t>
      </w:r>
    </w:p>
    <w:p w:rsidR="003C238B" w:rsidRPr="0076610A" w:rsidRDefault="003C238B" w:rsidP="00AB1602">
      <w:pPr>
        <w:spacing w:line="570" w:lineRule="exact"/>
        <w:ind w:firstLineChars="450" w:firstLine="1440"/>
        <w:rPr>
          <w:rFonts w:ascii="仿宋_GB2312" w:eastAsia="仿宋_GB2312" w:hAnsi="仿宋"/>
          <w:sz w:val="32"/>
          <w:szCs w:val="32"/>
        </w:rPr>
      </w:pPr>
      <w:r w:rsidRPr="0076610A">
        <w:rPr>
          <w:rFonts w:ascii="仿宋_GB2312" w:eastAsia="仿宋_GB2312" w:hAnsi="仿宋" w:hint="eastAsia"/>
          <w:sz w:val="32"/>
          <w:szCs w:val="32"/>
        </w:rPr>
        <w:t>2</w:t>
      </w:r>
      <w:r w:rsidR="006A06E7">
        <w:rPr>
          <w:rFonts w:ascii="仿宋_GB2312" w:eastAsia="仿宋_GB2312" w:hAnsi="仿宋" w:hint="eastAsia"/>
          <w:sz w:val="32"/>
          <w:szCs w:val="32"/>
        </w:rPr>
        <w:t>.</w:t>
      </w:r>
      <w:r w:rsidR="005077F8" w:rsidRPr="00AB1602">
        <w:rPr>
          <w:rFonts w:ascii="仿宋_GB2312" w:eastAsia="仿宋_GB2312" w:hAnsi="仿宋" w:hint="eastAsia"/>
          <w:spacing w:val="3"/>
          <w:w w:val="84"/>
          <w:kern w:val="0"/>
          <w:sz w:val="32"/>
          <w:szCs w:val="32"/>
          <w:fitText w:val="7040" w:id="1932660480"/>
        </w:rPr>
        <w:t>《政府采购项目全流程电子招投标交易操作流程（试行）</w:t>
      </w:r>
      <w:r w:rsidR="005077F8" w:rsidRPr="00AB1602">
        <w:rPr>
          <w:rFonts w:ascii="仿宋_GB2312" w:eastAsia="仿宋_GB2312" w:hAnsi="仿宋" w:hint="eastAsia"/>
          <w:spacing w:val="-32"/>
          <w:w w:val="84"/>
          <w:kern w:val="0"/>
          <w:sz w:val="32"/>
          <w:szCs w:val="32"/>
          <w:fitText w:val="7040" w:id="1932660480"/>
        </w:rPr>
        <w:t>》</w:t>
      </w:r>
    </w:p>
    <w:p w:rsidR="003C238B" w:rsidRDefault="003C238B" w:rsidP="00AB1602">
      <w:pPr>
        <w:spacing w:line="570" w:lineRule="exact"/>
        <w:ind w:firstLineChars="200" w:firstLine="640"/>
        <w:rPr>
          <w:rFonts w:ascii="仿宋_GB2312" w:eastAsia="仿宋_GB2312" w:hAnsi="仿宋"/>
          <w:sz w:val="32"/>
          <w:szCs w:val="32"/>
        </w:rPr>
      </w:pPr>
    </w:p>
    <w:p w:rsidR="006A06E7" w:rsidRDefault="006A06E7" w:rsidP="00AB1602">
      <w:pPr>
        <w:spacing w:line="570" w:lineRule="exact"/>
        <w:ind w:firstLineChars="200" w:firstLine="640"/>
        <w:rPr>
          <w:rFonts w:ascii="仿宋_GB2312" w:eastAsia="仿宋_GB2312" w:hAnsi="仿宋"/>
          <w:sz w:val="32"/>
          <w:szCs w:val="32"/>
        </w:rPr>
      </w:pPr>
    </w:p>
    <w:p w:rsidR="003C238B" w:rsidRPr="0076610A" w:rsidRDefault="006A06E7" w:rsidP="00AB1602">
      <w:pPr>
        <w:spacing w:line="570" w:lineRule="exact"/>
        <w:ind w:rightChars="228" w:right="479"/>
        <w:jc w:val="right"/>
        <w:rPr>
          <w:rFonts w:ascii="仿宋_GB2312" w:eastAsia="仿宋_GB2312" w:hAnsi="仿宋"/>
          <w:sz w:val="32"/>
          <w:szCs w:val="32"/>
        </w:rPr>
      </w:pPr>
      <w:r w:rsidRPr="00AB1602">
        <w:rPr>
          <w:rFonts w:ascii="仿宋_GB2312" w:eastAsia="仿宋_GB2312" w:hAnsi="仿宋" w:hint="eastAsia"/>
          <w:spacing w:val="2"/>
          <w:w w:val="75"/>
          <w:kern w:val="0"/>
          <w:sz w:val="32"/>
          <w:szCs w:val="32"/>
          <w:fitText w:val="7040" w:id="1932659712"/>
        </w:rPr>
        <w:t>南阳市</w:t>
      </w:r>
      <w:r w:rsidRPr="00AB1602">
        <w:rPr>
          <w:rFonts w:ascii="仿宋_GB2312" w:eastAsia="仿宋_GB2312" w:hAnsi="仿宋"/>
          <w:spacing w:val="2"/>
          <w:w w:val="75"/>
          <w:kern w:val="0"/>
          <w:sz w:val="32"/>
          <w:szCs w:val="32"/>
          <w:fitText w:val="7040" w:id="1932659712"/>
        </w:rPr>
        <w:t>公共资源交易管理委员会</w:t>
      </w:r>
      <w:r w:rsidRPr="00AB1602">
        <w:rPr>
          <w:rFonts w:ascii="仿宋_GB2312" w:eastAsia="仿宋_GB2312" w:hAnsi="仿宋" w:hint="eastAsia"/>
          <w:spacing w:val="2"/>
          <w:w w:val="75"/>
          <w:kern w:val="0"/>
          <w:sz w:val="32"/>
          <w:szCs w:val="32"/>
          <w:fitText w:val="7040" w:id="1932659712"/>
        </w:rPr>
        <w:t xml:space="preserve">办公室  </w:t>
      </w:r>
      <w:r w:rsidR="003C238B" w:rsidRPr="00AB1602">
        <w:rPr>
          <w:rFonts w:ascii="仿宋_GB2312" w:eastAsia="仿宋_GB2312" w:hAnsi="仿宋" w:hint="eastAsia"/>
          <w:spacing w:val="2"/>
          <w:w w:val="75"/>
          <w:kern w:val="0"/>
          <w:sz w:val="32"/>
          <w:szCs w:val="32"/>
          <w:fitText w:val="7040" w:id="1932659712"/>
        </w:rPr>
        <w:t>南阳市公共资源交易中</w:t>
      </w:r>
      <w:r w:rsidR="003C238B" w:rsidRPr="00AB1602">
        <w:rPr>
          <w:rFonts w:ascii="仿宋_GB2312" w:eastAsia="仿宋_GB2312" w:hAnsi="仿宋" w:hint="eastAsia"/>
          <w:spacing w:val="-18"/>
          <w:w w:val="75"/>
          <w:kern w:val="0"/>
          <w:sz w:val="32"/>
          <w:szCs w:val="32"/>
          <w:fitText w:val="7040" w:id="1932659712"/>
        </w:rPr>
        <w:t>心</w:t>
      </w:r>
    </w:p>
    <w:p w:rsidR="005077F8" w:rsidRPr="0076610A" w:rsidRDefault="003C238B" w:rsidP="00AB1602">
      <w:pPr>
        <w:tabs>
          <w:tab w:val="left" w:pos="6946"/>
        </w:tabs>
        <w:spacing w:line="570" w:lineRule="exact"/>
        <w:ind w:rightChars="903" w:right="1896" w:firstLineChars="200" w:firstLine="640"/>
        <w:jc w:val="right"/>
        <w:rPr>
          <w:rFonts w:ascii="仿宋_GB2312" w:eastAsia="仿宋_GB2312" w:hAnsiTheme="minorEastAsia"/>
          <w:sz w:val="32"/>
          <w:szCs w:val="32"/>
        </w:rPr>
      </w:pPr>
      <w:r w:rsidRPr="0076610A">
        <w:rPr>
          <w:rFonts w:ascii="仿宋_GB2312" w:eastAsia="仿宋_GB2312" w:hAnsi="仿宋" w:hint="eastAsia"/>
          <w:sz w:val="32"/>
          <w:szCs w:val="32"/>
        </w:rPr>
        <w:t xml:space="preserve">              </w:t>
      </w:r>
      <w:r w:rsidR="006A06E7" w:rsidRPr="007C1C27">
        <w:rPr>
          <w:rFonts w:ascii="仿宋_GB2312" w:eastAsia="仿宋_GB2312" w:hAnsi="仿宋"/>
          <w:spacing w:val="121"/>
          <w:kern w:val="0"/>
          <w:sz w:val="32"/>
          <w:szCs w:val="32"/>
          <w:fitText w:val="3840" w:id="1932659970"/>
        </w:rPr>
        <w:t>2019</w:t>
      </w:r>
      <w:r w:rsidR="006A06E7" w:rsidRPr="007C1C27">
        <w:rPr>
          <w:rFonts w:ascii="仿宋_GB2312" w:eastAsia="仿宋_GB2312" w:hAnsi="仿宋" w:hint="eastAsia"/>
          <w:spacing w:val="121"/>
          <w:kern w:val="0"/>
          <w:sz w:val="32"/>
          <w:szCs w:val="32"/>
          <w:fitText w:val="3840" w:id="1932659970"/>
        </w:rPr>
        <w:t>年3月6</w:t>
      </w:r>
      <w:r w:rsidR="006A06E7" w:rsidRPr="007C1C27">
        <w:rPr>
          <w:rFonts w:ascii="仿宋_GB2312" w:eastAsia="仿宋_GB2312" w:hAnsi="仿宋" w:hint="eastAsia"/>
          <w:spacing w:val="4"/>
          <w:kern w:val="0"/>
          <w:sz w:val="32"/>
          <w:szCs w:val="32"/>
          <w:fitText w:val="3840" w:id="1932659970"/>
        </w:rPr>
        <w:t>日</w:t>
      </w:r>
    </w:p>
    <w:p w:rsidR="005077F8" w:rsidRDefault="005077F8" w:rsidP="00AB1602">
      <w:pPr>
        <w:spacing w:line="570" w:lineRule="exact"/>
        <w:jc w:val="left"/>
        <w:rPr>
          <w:rFonts w:asciiTheme="minorEastAsia" w:hAnsiTheme="minorEastAsia"/>
          <w:sz w:val="32"/>
          <w:szCs w:val="32"/>
        </w:rPr>
      </w:pPr>
    </w:p>
    <w:p w:rsidR="009A3877" w:rsidRDefault="009A3877" w:rsidP="00902CC9">
      <w:pPr>
        <w:spacing w:line="570" w:lineRule="exact"/>
        <w:jc w:val="center"/>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9A3877" w:rsidRDefault="009A3877" w:rsidP="003C238B">
      <w:pPr>
        <w:spacing w:line="570" w:lineRule="exact"/>
        <w:jc w:val="left"/>
        <w:rPr>
          <w:rFonts w:ascii="黑体" w:eastAsia="黑体" w:hAnsi="黑体"/>
          <w:sz w:val="32"/>
          <w:szCs w:val="32"/>
        </w:rPr>
      </w:pPr>
    </w:p>
    <w:p w:rsidR="003C238B" w:rsidRPr="009A3877" w:rsidRDefault="003C238B" w:rsidP="003C238B">
      <w:pPr>
        <w:spacing w:line="570" w:lineRule="exact"/>
        <w:jc w:val="left"/>
        <w:rPr>
          <w:rFonts w:ascii="黑体" w:eastAsia="黑体" w:hAnsi="黑体"/>
          <w:sz w:val="32"/>
          <w:szCs w:val="32"/>
        </w:rPr>
      </w:pPr>
      <w:r w:rsidRPr="009A3877">
        <w:rPr>
          <w:rFonts w:ascii="黑体" w:eastAsia="黑体" w:hAnsi="黑体"/>
          <w:sz w:val="32"/>
          <w:szCs w:val="32"/>
        </w:rPr>
        <w:t>附件</w:t>
      </w:r>
      <w:r w:rsidRPr="009A3877">
        <w:rPr>
          <w:rFonts w:ascii="黑体" w:eastAsia="黑体" w:hAnsi="黑体" w:hint="eastAsia"/>
          <w:sz w:val="32"/>
          <w:szCs w:val="32"/>
        </w:rPr>
        <w:t>1</w:t>
      </w:r>
    </w:p>
    <w:p w:rsidR="003C238B" w:rsidRDefault="003C238B" w:rsidP="003C238B">
      <w:pPr>
        <w:spacing w:line="570" w:lineRule="exact"/>
        <w:jc w:val="left"/>
        <w:rPr>
          <w:rFonts w:asciiTheme="minorEastAsia" w:hAnsiTheme="minorEastAsia"/>
          <w:sz w:val="32"/>
          <w:szCs w:val="32"/>
        </w:rPr>
      </w:pPr>
    </w:p>
    <w:p w:rsidR="003C238B" w:rsidRPr="00CC039F" w:rsidRDefault="003C238B" w:rsidP="003C238B">
      <w:pPr>
        <w:spacing w:line="570" w:lineRule="exact"/>
        <w:jc w:val="center"/>
        <w:rPr>
          <w:rFonts w:ascii="方正小标宋简体" w:eastAsia="方正小标宋简体" w:hAnsi="黑体"/>
          <w:sz w:val="44"/>
          <w:szCs w:val="44"/>
        </w:rPr>
      </w:pPr>
      <w:r w:rsidRPr="00CC039F">
        <w:rPr>
          <w:rFonts w:ascii="方正小标宋简体" w:eastAsia="方正小标宋简体" w:hAnsi="黑体" w:hint="eastAsia"/>
          <w:sz w:val="44"/>
          <w:szCs w:val="44"/>
        </w:rPr>
        <w:t>工程建设项目全流程电子招投标交易</w:t>
      </w:r>
    </w:p>
    <w:p w:rsidR="003C238B" w:rsidRPr="000311DA" w:rsidRDefault="003C238B" w:rsidP="003C238B">
      <w:pPr>
        <w:spacing w:line="570" w:lineRule="exact"/>
        <w:jc w:val="center"/>
        <w:rPr>
          <w:rFonts w:ascii="方正小标宋简体" w:eastAsia="方正小标宋简体" w:hAnsi="黑体"/>
          <w:sz w:val="44"/>
          <w:szCs w:val="44"/>
        </w:rPr>
      </w:pPr>
      <w:r w:rsidRPr="000311DA">
        <w:rPr>
          <w:rFonts w:ascii="方正小标宋简体" w:eastAsia="方正小标宋简体" w:hAnsi="黑体" w:hint="eastAsia"/>
          <w:sz w:val="44"/>
          <w:szCs w:val="44"/>
        </w:rPr>
        <w:t>操作流程</w:t>
      </w:r>
      <w:r w:rsidRPr="000311DA">
        <w:rPr>
          <w:rFonts w:ascii="方正小标宋简体" w:eastAsia="方正小标宋简体" w:hAnsi="楷体" w:hint="eastAsia"/>
          <w:sz w:val="44"/>
          <w:szCs w:val="44"/>
        </w:rPr>
        <w:t>（试行）</w:t>
      </w:r>
    </w:p>
    <w:p w:rsidR="003C238B" w:rsidRPr="00CC039F" w:rsidRDefault="003C238B" w:rsidP="003C238B">
      <w:pPr>
        <w:spacing w:line="570" w:lineRule="exact"/>
        <w:ind w:firstLineChars="200" w:firstLine="640"/>
        <w:rPr>
          <w:rFonts w:ascii="仿宋_GB2312" w:eastAsia="仿宋_GB2312" w:hAnsi="黑体"/>
          <w:sz w:val="32"/>
          <w:szCs w:val="32"/>
        </w:rPr>
      </w:pPr>
    </w:p>
    <w:p w:rsidR="003C238B" w:rsidRPr="00CC039F" w:rsidRDefault="003C238B" w:rsidP="003C238B">
      <w:pPr>
        <w:spacing w:line="570" w:lineRule="exact"/>
        <w:ind w:firstLineChars="200" w:firstLine="640"/>
        <w:rPr>
          <w:rFonts w:ascii="黑体" w:eastAsia="黑体" w:hAnsi="黑体"/>
          <w:sz w:val="32"/>
          <w:szCs w:val="32"/>
        </w:rPr>
      </w:pPr>
      <w:r w:rsidRPr="00CC039F">
        <w:rPr>
          <w:rFonts w:ascii="黑体" w:eastAsia="黑体" w:hAnsi="黑体" w:hint="eastAsia"/>
          <w:sz w:val="32"/>
          <w:szCs w:val="32"/>
        </w:rPr>
        <w:t>一、招标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（一）项目注册</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公共资源交易网站进入“代理机构登录”窗口，通过CA证书登录电子交易系统，在业务管理“招标方案”菜单下的“项目注册”栏目中录入项目名称、地址、法人、联系人、项目行业分类、资金来源、项目规模等相关信息。</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招标人（代理机构）将《建设工程进场交易登记表》、项目立项批文、代理合同等材料以扫描件的形式上传至“项目注册”的附件信息中。</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3</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中心工作人员按照程序对上</w:t>
      </w:r>
      <w:proofErr w:type="gramStart"/>
      <w:r w:rsidRPr="00CC039F">
        <w:rPr>
          <w:rFonts w:ascii="仿宋_GB2312" w:eastAsia="仿宋_GB2312" w:hAnsi="仿宋" w:hint="eastAsia"/>
          <w:sz w:val="32"/>
          <w:szCs w:val="32"/>
        </w:rPr>
        <w:t>传资料</w:t>
      </w:r>
      <w:proofErr w:type="gramEnd"/>
      <w:r w:rsidRPr="00CC039F">
        <w:rPr>
          <w:rFonts w:ascii="仿宋_GB2312" w:eastAsia="仿宋_GB2312" w:hAnsi="仿宋" w:hint="eastAsia"/>
          <w:sz w:val="32"/>
          <w:szCs w:val="32"/>
        </w:rPr>
        <w:t>分步进行网上验证。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（二）发包方案（标段信息）：</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招标人（代理机构）在“招标方案”菜单下的“初步发包方案”栏目中录入标段名称、内容、范围、合同估算价、计划发包日期等内容。</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中心工作人员对上述内容进行网上验证。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 xml:space="preserve">（三）场地预约 </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lastRenderedPageBreak/>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招标人（代理机构）在“发标”菜单下的“开评标场地预约”栏目中自行预约开标场地。</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中心工作人员对上述开标场地验证后，安排项目评标场地。</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（四）招标公告</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招标人（代理机构）在“投标邀请”菜单下的“招标公告”栏目中录入资格审查方式、报名时间、投标地点、发布媒介等信息。</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中心工作人员对上述内容进行网上验证。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（五）招标文件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招标人（代理机构）在“发标”菜单下的“招标文件”栏目中录入投标资格、投标有效期、投标保证金、投标文件截止时间、投标文件递交方法、开标时间、开标方式、评标方法、附件等。</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招标人（代理机构）点击“制作招标文件”按钮，挑选项目、标段；确定使用范本类型（无范本无清单、无范本无清单费率、无范本有清单、无</w:t>
      </w:r>
      <w:proofErr w:type="gramStart"/>
      <w:r w:rsidRPr="00CC039F">
        <w:rPr>
          <w:rFonts w:ascii="仿宋_GB2312" w:eastAsia="仿宋_GB2312" w:hAnsi="仿宋" w:hint="eastAsia"/>
          <w:sz w:val="32"/>
          <w:szCs w:val="32"/>
        </w:rPr>
        <w:t>范本双</w:t>
      </w:r>
      <w:proofErr w:type="gramEnd"/>
      <w:r w:rsidRPr="00CC039F">
        <w:rPr>
          <w:rFonts w:ascii="仿宋_GB2312" w:eastAsia="仿宋_GB2312" w:hAnsi="仿宋" w:hint="eastAsia"/>
          <w:sz w:val="32"/>
          <w:szCs w:val="32"/>
        </w:rPr>
        <w:t>信封、房屋市政有范本有清单）；制作招标文件并进行加密。要求有清单的招标文件必须上传EXCEL版本工程量清单至相关附件中。</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3</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中心工作人员对上述内容进行网上验证。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（六）控制价文件</w:t>
      </w:r>
    </w:p>
    <w:p w:rsidR="003C238B"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招标人（代理机构）在“发标”菜单下的“控制价文件”栏目中点击“制作招标控制价”按钮，录入招标控制价并上</w:t>
      </w:r>
      <w:proofErr w:type="gramStart"/>
      <w:r w:rsidRPr="00CC039F">
        <w:rPr>
          <w:rFonts w:ascii="仿宋_GB2312" w:eastAsia="仿宋_GB2312" w:hAnsi="仿宋" w:hint="eastAsia"/>
          <w:sz w:val="32"/>
          <w:szCs w:val="32"/>
        </w:rPr>
        <w:t>传相</w:t>
      </w:r>
      <w:r w:rsidRPr="00CC039F">
        <w:rPr>
          <w:rFonts w:ascii="仿宋_GB2312" w:eastAsia="仿宋_GB2312" w:hAnsi="仿宋" w:hint="eastAsia"/>
          <w:sz w:val="32"/>
          <w:szCs w:val="32"/>
        </w:rPr>
        <w:lastRenderedPageBreak/>
        <w:t>关</w:t>
      </w:r>
      <w:proofErr w:type="gramEnd"/>
      <w:r w:rsidRPr="00CC039F">
        <w:rPr>
          <w:rFonts w:ascii="仿宋_GB2312" w:eastAsia="仿宋_GB2312" w:hAnsi="仿宋" w:hint="eastAsia"/>
          <w:sz w:val="32"/>
          <w:szCs w:val="32"/>
        </w:rPr>
        <w:t>附件。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微软雅黑" w:hint="eastAsia"/>
          <w:sz w:val="32"/>
          <w:szCs w:val="32"/>
        </w:rPr>
        <w:t>2</w:t>
      </w:r>
      <w:r>
        <w:rPr>
          <w:rFonts w:ascii="仿宋_GB2312" w:eastAsia="仿宋_GB2312" w:hAnsi="微软雅黑" w:hint="eastAsia"/>
          <w:sz w:val="32"/>
          <w:szCs w:val="32"/>
        </w:rPr>
        <w:t>.</w:t>
      </w:r>
      <w:r w:rsidRPr="00CC039F">
        <w:rPr>
          <w:rFonts w:ascii="仿宋_GB2312" w:eastAsia="仿宋_GB2312" w:hAnsi="仿宋" w:hint="eastAsia"/>
          <w:sz w:val="32"/>
          <w:szCs w:val="32"/>
        </w:rPr>
        <w:t>中心工作人员对上述内容进行网上验证。</w:t>
      </w:r>
    </w:p>
    <w:p w:rsidR="003C238B" w:rsidRPr="00673BC4" w:rsidRDefault="003C238B" w:rsidP="003C238B">
      <w:pPr>
        <w:spacing w:line="570" w:lineRule="exact"/>
        <w:ind w:firstLineChars="200" w:firstLine="640"/>
        <w:rPr>
          <w:rFonts w:ascii="黑体" w:eastAsia="黑体" w:hAnsi="黑体"/>
          <w:sz w:val="32"/>
          <w:szCs w:val="32"/>
        </w:rPr>
      </w:pPr>
      <w:r w:rsidRPr="00673BC4">
        <w:rPr>
          <w:rFonts w:ascii="黑体" w:eastAsia="黑体" w:hAnsi="黑体" w:hint="eastAsia"/>
          <w:sz w:val="32"/>
          <w:szCs w:val="32"/>
        </w:rPr>
        <w:t>二、投标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（一）投标人注册</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投标人须先点击“投标单位登陆”按钮，进入“免费注册”，设置登录</w:t>
      </w:r>
      <w:proofErr w:type="gramStart"/>
      <w:r w:rsidRPr="00CC039F">
        <w:rPr>
          <w:rFonts w:ascii="仿宋_GB2312" w:eastAsia="仿宋_GB2312" w:hAnsi="仿宋" w:hint="eastAsia"/>
          <w:sz w:val="32"/>
          <w:szCs w:val="32"/>
        </w:rPr>
        <w:t>帐号</w:t>
      </w:r>
      <w:proofErr w:type="gramEnd"/>
      <w:r w:rsidRPr="00CC039F">
        <w:rPr>
          <w:rFonts w:ascii="仿宋_GB2312" w:eastAsia="仿宋_GB2312" w:hAnsi="仿宋" w:hint="eastAsia"/>
          <w:sz w:val="32"/>
          <w:szCs w:val="32"/>
        </w:rPr>
        <w:t>和密码，选择用户类型。</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投标人使用自行设置的</w:t>
      </w:r>
      <w:proofErr w:type="gramStart"/>
      <w:r w:rsidRPr="00CC039F">
        <w:rPr>
          <w:rFonts w:ascii="仿宋_GB2312" w:eastAsia="仿宋_GB2312" w:hAnsi="仿宋" w:hint="eastAsia"/>
          <w:sz w:val="32"/>
          <w:szCs w:val="32"/>
        </w:rPr>
        <w:t>帐号</w:t>
      </w:r>
      <w:proofErr w:type="gramEnd"/>
      <w:r w:rsidRPr="00CC039F">
        <w:rPr>
          <w:rFonts w:ascii="仿宋_GB2312" w:eastAsia="仿宋_GB2312" w:hAnsi="仿宋" w:hint="eastAsia"/>
          <w:sz w:val="32"/>
          <w:szCs w:val="32"/>
        </w:rPr>
        <w:t>密码登录，在诚信库内录入“基本信息”，点击“修改保存”按钮，递交验证。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3</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中心工作人员对投标人基本信息进行验证。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4</w:t>
      </w:r>
      <w:r>
        <w:rPr>
          <w:rFonts w:ascii="仿宋_GB2312" w:eastAsia="仿宋_GB2312" w:hAnsi="仿宋" w:hint="eastAsia"/>
          <w:sz w:val="32"/>
          <w:szCs w:val="32"/>
        </w:rPr>
        <w:t>.</w:t>
      </w:r>
      <w:r w:rsidRPr="00CC039F">
        <w:rPr>
          <w:rFonts w:ascii="仿宋_GB2312" w:eastAsia="仿宋_GB2312" w:hAnsi="仿宋" w:hint="eastAsia"/>
          <w:sz w:val="32"/>
          <w:szCs w:val="32"/>
        </w:rPr>
        <w:t>投标人验证通过后办理CA数字证书，并登录完善企业营业执照、资质证书、业绩、荣誉等相关信息。</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（二）投标报名</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投标人在“业务管理”菜单下“网上报名”栏目选择项目进行报名。</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（三）招标文件领取</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投标人在“业务管理”菜单下“招标文件领取”栏目选择项目下载招标文件。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（四）制作投标文件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投标人使用“新点投标文件制作软件（南阳版）”编制投标文件，在投标截止时间前将加密的电子投标文件上传至电子交易系统。投标文件制作详见下载专区操作指南。</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（五）缴纳投标保证金</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lastRenderedPageBreak/>
        <w:t>投标人按招标文件要求选择转账或电子保函形式按时足额缴纳保证金。转账缴纳的投标保证金、电子保函办理费用必须从投标人企业基本</w:t>
      </w:r>
      <w:proofErr w:type="gramStart"/>
      <w:r w:rsidRPr="00CC039F">
        <w:rPr>
          <w:rFonts w:ascii="仿宋_GB2312" w:eastAsia="仿宋_GB2312" w:hAnsi="仿宋" w:hint="eastAsia"/>
          <w:sz w:val="32"/>
          <w:szCs w:val="32"/>
        </w:rPr>
        <w:t>帐户</w:t>
      </w:r>
      <w:proofErr w:type="gramEnd"/>
      <w:r w:rsidRPr="00CC039F">
        <w:rPr>
          <w:rFonts w:ascii="仿宋_GB2312" w:eastAsia="仿宋_GB2312" w:hAnsi="仿宋" w:hint="eastAsia"/>
          <w:sz w:val="32"/>
          <w:szCs w:val="32"/>
        </w:rPr>
        <w:t>打出。</w:t>
      </w:r>
    </w:p>
    <w:p w:rsidR="003C238B" w:rsidRPr="00366B71" w:rsidRDefault="003C238B" w:rsidP="003C238B">
      <w:pPr>
        <w:spacing w:line="570" w:lineRule="exact"/>
        <w:ind w:firstLineChars="200" w:firstLine="640"/>
        <w:rPr>
          <w:rFonts w:ascii="黑体" w:eastAsia="黑体" w:hAnsi="黑体"/>
          <w:sz w:val="32"/>
          <w:szCs w:val="32"/>
        </w:rPr>
      </w:pPr>
      <w:r w:rsidRPr="00366B71">
        <w:rPr>
          <w:rFonts w:ascii="黑体" w:eastAsia="黑体" w:hAnsi="黑体" w:hint="eastAsia"/>
          <w:sz w:val="32"/>
          <w:szCs w:val="32"/>
        </w:rPr>
        <w:t>三、开标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（一）保证金有效性</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招标人（代理机构）持CA数字证书登录电子交易系统，在“投标邀请”菜单下“报名情况查看”中对投标保证金有效性进行查询公布。</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（二）信用查询</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招标人（代理机构）在“投标邀请”菜单下“报名情况查看”中进行信用查询。</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（三）选择开标项目</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招标人（代理机构）用CA数字证书登录网上开评标系统，在“项目管理”中点击“同步项目”按钮，然后选择要开标的项目。</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（四）公布投标人</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投标截止时间到达后， 进入 “项目开标”菜单下“公布投标人名单”栏目，点击“公布投标单位名单”按钮，公布投标人。</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（五）投标文件解密</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招标人（代理机构）进入“项目开标”菜单下点击“投标文件解密”；投标人持CA数字证书在招标人（代理机构）引导下对投标文件解密；招标人（代理机构）进行解密；招标人（代理机</w:t>
      </w:r>
      <w:r w:rsidRPr="00CC039F">
        <w:rPr>
          <w:rFonts w:ascii="仿宋_GB2312" w:eastAsia="仿宋_GB2312" w:hAnsi="仿宋" w:hint="eastAsia"/>
          <w:sz w:val="32"/>
          <w:szCs w:val="32"/>
        </w:rPr>
        <w:lastRenderedPageBreak/>
        <w:t>构）批量导入解密后投标文件。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（六）唱标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招标人（代理机构）进入“项目开标”菜单下点击“唱标”按钮进行唱标。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（七）开标结束</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招标人（代理机构）进入“项目开标”菜单下“开标结束”栏目，对系统生成的开标记录表进行电子签章（若招标人需要，可以对开标记录表进行打印并签字），点击“开标结束”按钮。</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（八）评标准备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招标人（代理机构）在“评标准备”菜单下导入招标文件、答疑澄清文件、招标控制价文件。</w:t>
      </w:r>
    </w:p>
    <w:p w:rsidR="003C238B" w:rsidRPr="002F0C42" w:rsidRDefault="003C238B" w:rsidP="003C238B">
      <w:pPr>
        <w:spacing w:line="570" w:lineRule="exact"/>
        <w:ind w:firstLineChars="200" w:firstLine="640"/>
        <w:rPr>
          <w:rFonts w:ascii="黑体" w:eastAsia="黑体" w:hAnsi="黑体"/>
          <w:sz w:val="32"/>
          <w:szCs w:val="32"/>
        </w:rPr>
      </w:pPr>
      <w:r w:rsidRPr="002F0C42">
        <w:rPr>
          <w:rFonts w:ascii="黑体" w:eastAsia="黑体" w:hAnsi="黑体" w:hint="eastAsia"/>
          <w:sz w:val="32"/>
          <w:szCs w:val="32"/>
        </w:rPr>
        <w:t>四、评标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（一）抽取评委</w:t>
      </w:r>
    </w:p>
    <w:p w:rsidR="003C238B" w:rsidRPr="00CC039F" w:rsidRDefault="003C238B" w:rsidP="003C238B">
      <w:pPr>
        <w:spacing w:line="570" w:lineRule="exact"/>
        <w:ind w:firstLineChars="200" w:firstLine="640"/>
        <w:rPr>
          <w:rFonts w:ascii="仿宋_GB2312" w:eastAsia="仿宋_GB2312" w:hAnsi="Tahoma" w:cs="Tahoma"/>
          <w:sz w:val="32"/>
          <w:szCs w:val="32"/>
        </w:rPr>
      </w:pPr>
      <w:r w:rsidRPr="00CC039F">
        <w:rPr>
          <w:rFonts w:ascii="仿宋_GB2312" w:eastAsia="仿宋_GB2312" w:hAnsi="Tahoma" w:cs="Tahoma" w:hint="eastAsia"/>
          <w:sz w:val="32"/>
          <w:szCs w:val="32"/>
        </w:rPr>
        <w:t>招标人（代理机构）填写《河南省综合评标专家库专家抽取登记表》并提供相关资料，在监督部门监督下抽取评标专家。</w:t>
      </w:r>
    </w:p>
    <w:p w:rsidR="003C238B" w:rsidRPr="00CC039F" w:rsidRDefault="003C238B" w:rsidP="003C238B">
      <w:pPr>
        <w:spacing w:line="570" w:lineRule="exact"/>
        <w:ind w:firstLineChars="200" w:firstLine="640"/>
        <w:rPr>
          <w:rFonts w:ascii="仿宋_GB2312" w:eastAsia="仿宋_GB2312" w:hAnsi="Tahoma" w:cs="Tahoma"/>
          <w:sz w:val="32"/>
          <w:szCs w:val="32"/>
        </w:rPr>
      </w:pPr>
      <w:r w:rsidRPr="00CC039F">
        <w:rPr>
          <w:rFonts w:ascii="仿宋_GB2312" w:eastAsia="仿宋_GB2312" w:hAnsi="Tahoma" w:cs="Tahoma" w:hint="eastAsia"/>
          <w:sz w:val="32"/>
          <w:szCs w:val="32"/>
        </w:rPr>
        <w:t>（二）评委进场</w:t>
      </w:r>
    </w:p>
    <w:p w:rsidR="003C238B" w:rsidRPr="00CC039F" w:rsidRDefault="003C238B" w:rsidP="003C238B">
      <w:pPr>
        <w:spacing w:line="570" w:lineRule="exact"/>
        <w:ind w:firstLineChars="200" w:firstLine="640"/>
        <w:rPr>
          <w:rFonts w:ascii="仿宋_GB2312" w:eastAsia="仿宋_GB2312" w:hAnsi="Tahoma" w:cs="Tahoma"/>
          <w:sz w:val="32"/>
          <w:szCs w:val="32"/>
        </w:rPr>
      </w:pPr>
      <w:r w:rsidRPr="00CC039F">
        <w:rPr>
          <w:rFonts w:ascii="仿宋_GB2312" w:eastAsia="仿宋_GB2312" w:hAnsi="Tahoma" w:cs="Tahoma" w:hint="eastAsia"/>
          <w:sz w:val="32"/>
          <w:szCs w:val="32"/>
        </w:rPr>
        <w:t>评委持有效证件及CA证书，按规定时间进入评标区，其他人员不得进入评标区。评标委员会成员应主动将随身物品、通讯工具等放入储物柜保存，并自觉接受检查。</w:t>
      </w:r>
    </w:p>
    <w:p w:rsidR="003C238B"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Tahoma" w:cs="Tahoma" w:hint="eastAsia"/>
          <w:sz w:val="32"/>
          <w:szCs w:val="32"/>
        </w:rPr>
        <w:t>（三）评委评审</w:t>
      </w:r>
    </w:p>
    <w:p w:rsidR="003C238B"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sz w:val="32"/>
          <w:szCs w:val="32"/>
        </w:rPr>
        <w:t>.</w:t>
      </w:r>
      <w:r w:rsidRPr="00CC039F">
        <w:rPr>
          <w:rFonts w:ascii="仿宋_GB2312" w:eastAsia="仿宋_GB2312" w:hAnsi="仿宋" w:hint="eastAsia"/>
          <w:sz w:val="32"/>
          <w:szCs w:val="32"/>
        </w:rPr>
        <w:t>中心工作人员持CA证书进入评标室，针对项目的每个标段对评标委员会成员进行用户名和密码的分配。</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lastRenderedPageBreak/>
        <w:t>2</w:t>
      </w:r>
      <w:r>
        <w:rPr>
          <w:rFonts w:ascii="仿宋_GB2312" w:eastAsia="仿宋_GB2312" w:hAnsi="仿宋" w:hint="eastAsia"/>
          <w:sz w:val="32"/>
          <w:szCs w:val="32"/>
        </w:rPr>
        <w:t>.</w:t>
      </w:r>
      <w:r w:rsidRPr="00CC039F">
        <w:rPr>
          <w:rFonts w:ascii="仿宋_GB2312" w:eastAsia="仿宋_GB2312" w:hAnsi="仿宋" w:hint="eastAsia"/>
          <w:sz w:val="32"/>
          <w:szCs w:val="32"/>
        </w:rPr>
        <w:t>评委根据分配密码登录网上开评标系统，按照招标文件规定的标准和方法对投标文件进行评审；在资格审查中以投标企业上传诚信</w:t>
      </w:r>
      <w:proofErr w:type="gramStart"/>
      <w:r w:rsidRPr="00CC039F">
        <w:rPr>
          <w:rFonts w:ascii="仿宋_GB2312" w:eastAsia="仿宋_GB2312" w:hAnsi="仿宋" w:hint="eastAsia"/>
          <w:sz w:val="32"/>
          <w:szCs w:val="32"/>
        </w:rPr>
        <w:t>库信息</w:t>
      </w:r>
      <w:proofErr w:type="gramEnd"/>
      <w:r w:rsidRPr="00CC039F">
        <w:rPr>
          <w:rFonts w:ascii="仿宋_GB2312" w:eastAsia="仿宋_GB2312" w:hAnsi="仿宋" w:hint="eastAsia"/>
          <w:sz w:val="32"/>
          <w:szCs w:val="32"/>
        </w:rPr>
        <w:t>为准，评标现场不接受原件。</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3</w:t>
      </w:r>
      <w:r>
        <w:rPr>
          <w:rFonts w:ascii="仿宋_GB2312" w:eastAsia="仿宋_GB2312" w:hAnsi="仿宋" w:hint="eastAsia"/>
          <w:sz w:val="32"/>
          <w:szCs w:val="32"/>
        </w:rPr>
        <w:t>.</w:t>
      </w:r>
      <w:r w:rsidRPr="00CC039F">
        <w:rPr>
          <w:rFonts w:ascii="仿宋_GB2312" w:eastAsia="仿宋_GB2312" w:hAnsi="仿宋" w:hint="eastAsia"/>
          <w:sz w:val="32"/>
          <w:szCs w:val="32"/>
        </w:rPr>
        <w:t>评标结束，系统生成评标报告，评标委员会成员对评标报告进行电子签章。</w:t>
      </w:r>
    </w:p>
    <w:p w:rsidR="003C238B" w:rsidRPr="008C4536" w:rsidRDefault="003C238B" w:rsidP="003C238B">
      <w:pPr>
        <w:spacing w:line="570" w:lineRule="exact"/>
        <w:ind w:firstLineChars="200" w:firstLine="640"/>
        <w:rPr>
          <w:rFonts w:ascii="黑体" w:eastAsia="黑体" w:hAnsi="黑体"/>
          <w:sz w:val="32"/>
          <w:szCs w:val="32"/>
        </w:rPr>
      </w:pPr>
      <w:r w:rsidRPr="008C4536">
        <w:rPr>
          <w:rFonts w:ascii="黑体" w:eastAsia="黑体" w:hAnsi="黑体" w:hint="eastAsia"/>
          <w:sz w:val="32"/>
          <w:szCs w:val="32"/>
        </w:rPr>
        <w:t>五、定标</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（一）中标候选人公示</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招标人（代理机构）应在收到评标报告之日起3日内，按照“下载专区”中的“中标候选人公示范本”制作中标候选人公示，持CA证书在电子招标交易平台“业务管理”菜单下点击“中标候选人公示”进行发布。</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中心工作人员对上述内容进行网上验证。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（二）中标结果公告</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中标候选人公示3日后无异议，招标人（代理机构）持CA证书在电子招标交易平台“业务管理”菜单下点击“中标结果公告”制作中标结果公告并上传发布。</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中心工作人员对上述内容进行网上验证。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（三）中标通知书</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招标人以书面形式向中标人发出中标通知书，并持CA证书在电子招标交易平台“业务管理”菜单下点击“中标通知书”进行中标通知书备案。</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中心工作人员对中标通知书备案进行网上验证。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lastRenderedPageBreak/>
        <w:t>（四）合同签署</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招标人和中标人订立书面合同后，中标人持CA证书在电子招标交易平台“业务管理”菜单下点击“合同签署”在电子招标交易平台进行合同备案。</w:t>
      </w:r>
    </w:p>
    <w:p w:rsidR="003C238B"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中心工作人员对合同备案进行网上验证。</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（五）投标保证金退还</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1</w:t>
      </w:r>
      <w:r>
        <w:rPr>
          <w:rFonts w:ascii="仿宋_GB2312" w:eastAsia="仿宋_GB2312" w:hAnsi="仿宋" w:hint="eastAsia"/>
          <w:sz w:val="32"/>
          <w:szCs w:val="32"/>
        </w:rPr>
        <w:t>.</w:t>
      </w:r>
      <w:r w:rsidRPr="00CC039F">
        <w:rPr>
          <w:rFonts w:ascii="仿宋_GB2312" w:eastAsia="仿宋_GB2312" w:hAnsi="仿宋" w:hint="eastAsia"/>
          <w:sz w:val="32"/>
          <w:szCs w:val="32"/>
        </w:rPr>
        <w:t>中标结果公示后无异议，中心工作人员直接在网上退还中标候选人以外投标保证金。</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2</w:t>
      </w:r>
      <w:r>
        <w:rPr>
          <w:rFonts w:ascii="仿宋_GB2312" w:eastAsia="仿宋_GB2312" w:hAnsi="仿宋" w:hint="eastAsia"/>
          <w:sz w:val="32"/>
          <w:szCs w:val="32"/>
        </w:rPr>
        <w:t>.</w:t>
      </w:r>
      <w:r w:rsidRPr="00CC039F">
        <w:rPr>
          <w:rFonts w:ascii="仿宋_GB2312" w:eastAsia="仿宋_GB2312" w:hAnsi="仿宋" w:hint="eastAsia"/>
          <w:sz w:val="32"/>
          <w:szCs w:val="32"/>
        </w:rPr>
        <w:t>中标结果公告发布后，中心工作人员直接在网上退还中标人以外其他中标候选人投标保证金。</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3</w:t>
      </w:r>
      <w:r>
        <w:rPr>
          <w:rFonts w:ascii="仿宋_GB2312" w:eastAsia="仿宋_GB2312" w:hAnsi="仿宋" w:hint="eastAsia"/>
          <w:sz w:val="32"/>
          <w:szCs w:val="32"/>
        </w:rPr>
        <w:t>.</w:t>
      </w:r>
      <w:r w:rsidRPr="00CC039F">
        <w:rPr>
          <w:rFonts w:ascii="仿宋_GB2312" w:eastAsia="仿宋_GB2312" w:hAnsi="仿宋" w:hint="eastAsia"/>
          <w:sz w:val="32"/>
          <w:szCs w:val="32"/>
        </w:rPr>
        <w:t>合同备案后，中心工作人员直接在网上退还中标人投标保证金。</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（六）电子归档</w:t>
      </w:r>
    </w:p>
    <w:p w:rsidR="003C238B" w:rsidRPr="00CC039F" w:rsidRDefault="003C238B" w:rsidP="003C238B">
      <w:pPr>
        <w:spacing w:line="570" w:lineRule="exact"/>
        <w:ind w:firstLineChars="200" w:firstLine="640"/>
        <w:rPr>
          <w:rFonts w:ascii="仿宋_GB2312" w:eastAsia="仿宋_GB2312" w:hAnsi="仿宋"/>
          <w:sz w:val="32"/>
          <w:szCs w:val="32"/>
        </w:rPr>
      </w:pPr>
      <w:r w:rsidRPr="00CC039F">
        <w:rPr>
          <w:rFonts w:ascii="仿宋_GB2312" w:eastAsia="仿宋_GB2312" w:hAnsi="仿宋" w:hint="eastAsia"/>
          <w:sz w:val="32"/>
          <w:szCs w:val="32"/>
        </w:rPr>
        <w:t>招标人（代理机构）在网上对项目进行电子归档。</w:t>
      </w:r>
    </w:p>
    <w:p w:rsidR="00AD62FE" w:rsidRPr="00AD62FE" w:rsidRDefault="00AD62FE" w:rsidP="00AD62FE">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在执行</w:t>
      </w:r>
      <w:r w:rsidR="00267260">
        <w:rPr>
          <w:rFonts w:ascii="仿宋_GB2312" w:eastAsia="仿宋_GB2312" w:hAnsi="仿宋" w:hint="eastAsia"/>
          <w:sz w:val="32"/>
          <w:szCs w:val="32"/>
        </w:rPr>
        <w:t>过程中，</w:t>
      </w:r>
      <w:proofErr w:type="gramStart"/>
      <w:r w:rsidR="00267260">
        <w:rPr>
          <w:rFonts w:ascii="仿宋_GB2312" w:eastAsia="仿宋_GB2312" w:hAnsi="仿宋" w:hint="eastAsia"/>
          <w:sz w:val="32"/>
          <w:szCs w:val="32"/>
        </w:rPr>
        <w:t>若</w:t>
      </w:r>
      <w:r w:rsidRPr="00AD62FE">
        <w:rPr>
          <w:rFonts w:ascii="仿宋_GB2312" w:eastAsia="仿宋_GB2312" w:hAnsi="仿宋" w:hint="eastAsia"/>
          <w:sz w:val="32"/>
          <w:szCs w:val="32"/>
        </w:rPr>
        <w:t>相关</w:t>
      </w:r>
      <w:proofErr w:type="gramEnd"/>
      <w:r w:rsidRPr="00AD62FE">
        <w:rPr>
          <w:rFonts w:ascii="仿宋_GB2312" w:eastAsia="仿宋_GB2312" w:hAnsi="仿宋" w:hint="eastAsia"/>
          <w:sz w:val="32"/>
          <w:szCs w:val="32"/>
        </w:rPr>
        <w:t>法律法规及政策调整</w:t>
      </w:r>
      <w:r w:rsidR="00267260">
        <w:rPr>
          <w:rFonts w:ascii="仿宋_GB2312" w:eastAsia="仿宋_GB2312" w:hAnsi="仿宋" w:hint="eastAsia"/>
          <w:sz w:val="32"/>
          <w:szCs w:val="32"/>
        </w:rPr>
        <w:t>，则</w:t>
      </w:r>
      <w:r w:rsidR="00267260">
        <w:rPr>
          <w:rFonts w:ascii="仿宋_GB2312" w:eastAsia="仿宋_GB2312" w:hAnsi="仿宋"/>
          <w:sz w:val="32"/>
          <w:szCs w:val="32"/>
        </w:rPr>
        <w:t>按照</w:t>
      </w:r>
      <w:r w:rsidR="00267260">
        <w:rPr>
          <w:rFonts w:ascii="仿宋_GB2312" w:eastAsia="仿宋_GB2312" w:hAnsi="仿宋" w:hint="eastAsia"/>
          <w:sz w:val="32"/>
          <w:szCs w:val="32"/>
        </w:rPr>
        <w:t>国家相关法律法规及政策予以</w:t>
      </w:r>
      <w:r w:rsidR="00267260">
        <w:rPr>
          <w:rFonts w:ascii="仿宋_GB2312" w:eastAsia="仿宋_GB2312" w:hAnsi="仿宋"/>
          <w:sz w:val="32"/>
          <w:szCs w:val="32"/>
        </w:rPr>
        <w:t>修改</w:t>
      </w:r>
      <w:r w:rsidRPr="00AD62FE">
        <w:rPr>
          <w:rFonts w:ascii="仿宋_GB2312" w:eastAsia="仿宋_GB2312" w:hAnsi="仿宋" w:hint="eastAsia"/>
          <w:sz w:val="32"/>
          <w:szCs w:val="32"/>
        </w:rPr>
        <w:t>。</w:t>
      </w:r>
    </w:p>
    <w:p w:rsidR="003C238B" w:rsidRPr="00AD62FE" w:rsidRDefault="003C238B" w:rsidP="003C238B">
      <w:pPr>
        <w:spacing w:line="570" w:lineRule="exact"/>
        <w:ind w:firstLineChars="200" w:firstLine="640"/>
        <w:rPr>
          <w:rFonts w:ascii="仿宋_GB2312" w:eastAsia="仿宋_GB2312" w:hAnsi="仿宋"/>
          <w:sz w:val="32"/>
          <w:szCs w:val="32"/>
        </w:rPr>
      </w:pPr>
    </w:p>
    <w:p w:rsidR="003C238B" w:rsidRDefault="003C238B">
      <w:pPr>
        <w:widowControl/>
        <w:jc w:val="left"/>
        <w:rPr>
          <w:rFonts w:ascii="仿宋" w:eastAsia="仿宋" w:hAnsi="仿宋"/>
          <w:sz w:val="32"/>
          <w:szCs w:val="32"/>
        </w:rPr>
      </w:pPr>
      <w:r>
        <w:rPr>
          <w:rFonts w:ascii="仿宋" w:eastAsia="仿宋" w:hAnsi="仿宋"/>
          <w:sz w:val="32"/>
          <w:szCs w:val="32"/>
        </w:rPr>
        <w:br w:type="page"/>
      </w:r>
    </w:p>
    <w:p w:rsidR="003C238B" w:rsidRPr="00267260" w:rsidRDefault="003C238B" w:rsidP="003C238B">
      <w:pPr>
        <w:spacing w:line="570" w:lineRule="exact"/>
        <w:rPr>
          <w:rFonts w:ascii="黑体" w:eastAsia="黑体" w:hAnsi="黑体"/>
          <w:sz w:val="32"/>
          <w:szCs w:val="32"/>
        </w:rPr>
      </w:pPr>
      <w:r w:rsidRPr="00267260">
        <w:rPr>
          <w:rFonts w:ascii="黑体" w:eastAsia="黑体" w:hAnsi="黑体"/>
          <w:sz w:val="32"/>
          <w:szCs w:val="32"/>
        </w:rPr>
        <w:lastRenderedPageBreak/>
        <w:t>附件</w:t>
      </w:r>
      <w:r w:rsidRPr="00267260">
        <w:rPr>
          <w:rFonts w:ascii="黑体" w:eastAsia="黑体" w:hAnsi="黑体" w:hint="eastAsia"/>
          <w:sz w:val="32"/>
          <w:szCs w:val="32"/>
        </w:rPr>
        <w:t>2</w:t>
      </w:r>
    </w:p>
    <w:p w:rsidR="003C238B" w:rsidRPr="003C238B" w:rsidRDefault="003C238B" w:rsidP="003C238B">
      <w:pPr>
        <w:spacing w:line="570" w:lineRule="exact"/>
        <w:rPr>
          <w:rFonts w:asciiTheme="minorEastAsia" w:hAnsiTheme="minorEastAsia"/>
          <w:sz w:val="32"/>
          <w:szCs w:val="32"/>
        </w:rPr>
      </w:pPr>
    </w:p>
    <w:p w:rsidR="003C238B" w:rsidRPr="001F5D5A" w:rsidRDefault="003C238B" w:rsidP="003C238B">
      <w:pPr>
        <w:spacing w:line="570" w:lineRule="exact"/>
        <w:jc w:val="center"/>
        <w:rPr>
          <w:rFonts w:ascii="方正小标宋简体" w:eastAsia="方正小标宋简体" w:hAnsi="仿宋"/>
          <w:sz w:val="44"/>
          <w:szCs w:val="44"/>
        </w:rPr>
      </w:pPr>
      <w:r w:rsidRPr="001F5D5A">
        <w:rPr>
          <w:rFonts w:ascii="方正小标宋简体" w:eastAsia="方正小标宋简体" w:hAnsi="仿宋" w:hint="eastAsia"/>
          <w:sz w:val="44"/>
          <w:szCs w:val="44"/>
        </w:rPr>
        <w:t>政府采购项目全流程电子招投标交易</w:t>
      </w:r>
    </w:p>
    <w:p w:rsidR="003C238B" w:rsidRPr="001F5D5A" w:rsidRDefault="003C238B" w:rsidP="003C238B">
      <w:pPr>
        <w:spacing w:line="570" w:lineRule="exact"/>
        <w:jc w:val="center"/>
        <w:rPr>
          <w:rFonts w:ascii="方正小标宋简体" w:eastAsia="方正小标宋简体" w:hAnsi="仿宋"/>
          <w:sz w:val="44"/>
          <w:szCs w:val="44"/>
        </w:rPr>
      </w:pPr>
      <w:r w:rsidRPr="001F5D5A">
        <w:rPr>
          <w:rFonts w:ascii="方正小标宋简体" w:eastAsia="方正小标宋简体" w:hAnsi="仿宋" w:hint="eastAsia"/>
          <w:sz w:val="44"/>
          <w:szCs w:val="44"/>
        </w:rPr>
        <w:t>操作流程</w:t>
      </w:r>
      <w:r>
        <w:rPr>
          <w:rFonts w:ascii="方正小标宋简体" w:eastAsia="方正小标宋简体" w:hAnsi="仿宋" w:hint="eastAsia"/>
          <w:sz w:val="44"/>
          <w:szCs w:val="44"/>
        </w:rPr>
        <w:t>（试行）</w:t>
      </w:r>
    </w:p>
    <w:p w:rsidR="003C238B" w:rsidRPr="009A2944" w:rsidRDefault="003C238B" w:rsidP="003C238B">
      <w:pPr>
        <w:spacing w:line="570" w:lineRule="exact"/>
        <w:rPr>
          <w:rFonts w:ascii="仿宋_GB2312" w:eastAsia="仿宋_GB2312"/>
          <w:sz w:val="32"/>
          <w:szCs w:val="32"/>
        </w:rPr>
      </w:pPr>
    </w:p>
    <w:p w:rsidR="003C238B" w:rsidRPr="001248AA" w:rsidRDefault="003C238B" w:rsidP="003C238B">
      <w:pPr>
        <w:spacing w:line="570" w:lineRule="exact"/>
        <w:ind w:firstLineChars="200" w:firstLine="640"/>
        <w:rPr>
          <w:rFonts w:ascii="黑体" w:eastAsia="黑体" w:hAnsi="黑体"/>
          <w:sz w:val="32"/>
          <w:szCs w:val="32"/>
        </w:rPr>
      </w:pPr>
      <w:r w:rsidRPr="001248AA">
        <w:rPr>
          <w:rFonts w:ascii="黑体" w:eastAsia="黑体" w:hAnsi="黑体" w:hint="eastAsia"/>
          <w:sz w:val="32"/>
          <w:szCs w:val="32"/>
        </w:rPr>
        <w:t>一、项目注册</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在公共资源交易网站进入“代理机构登录”窗口，通过CA证书登录电子交易系统，选择“代理机构登录”，在业务管理“计划注册”菜单下的“项目注册”栏目中录入项目名称、采购单位、采购方式、采购联系人等相关信息。</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sz w:val="32"/>
          <w:szCs w:val="32"/>
        </w:rPr>
        <w:t>.</w:t>
      </w:r>
      <w:r w:rsidRPr="009A2944">
        <w:rPr>
          <w:rFonts w:ascii="仿宋_GB2312" w:eastAsia="仿宋_GB2312" w:hAnsi="仿宋" w:hint="eastAsia"/>
          <w:sz w:val="32"/>
          <w:szCs w:val="32"/>
        </w:rPr>
        <w:t>采购人（代理机构）在“分包明细”菜栏目中录入分包名称、单价、采购数量、预算总额等内容。</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3</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采购人（代理机构）将《建设工程进场交易登记表》、《政府采购项目申请和资金审核表》、项目立项批文、代理机构合同等材料以扫描件的形式上传至“项目注册”的附件信息中。</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4</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中心工作人员按照程序对上</w:t>
      </w:r>
      <w:proofErr w:type="gramStart"/>
      <w:r w:rsidRPr="009A2944">
        <w:rPr>
          <w:rFonts w:ascii="仿宋_GB2312" w:eastAsia="仿宋_GB2312" w:hAnsi="仿宋" w:hint="eastAsia"/>
          <w:sz w:val="32"/>
          <w:szCs w:val="32"/>
        </w:rPr>
        <w:t>传资料</w:t>
      </w:r>
      <w:proofErr w:type="gramEnd"/>
      <w:r w:rsidRPr="009A2944">
        <w:rPr>
          <w:rFonts w:ascii="仿宋_GB2312" w:eastAsia="仿宋_GB2312" w:hAnsi="仿宋" w:hint="eastAsia"/>
          <w:sz w:val="32"/>
          <w:szCs w:val="32"/>
        </w:rPr>
        <w:t>分步进行网上验证。</w:t>
      </w:r>
    </w:p>
    <w:p w:rsidR="003C238B" w:rsidRPr="00046E02" w:rsidRDefault="003C238B" w:rsidP="003C238B">
      <w:pPr>
        <w:spacing w:line="570" w:lineRule="exact"/>
        <w:ind w:firstLineChars="200" w:firstLine="640"/>
        <w:rPr>
          <w:rFonts w:ascii="黑体" w:eastAsia="黑体" w:hAnsi="黑体"/>
          <w:sz w:val="32"/>
          <w:szCs w:val="32"/>
        </w:rPr>
      </w:pPr>
      <w:r w:rsidRPr="00046E02">
        <w:rPr>
          <w:rFonts w:ascii="黑体" w:eastAsia="黑体" w:hAnsi="黑体" w:hint="eastAsia"/>
          <w:sz w:val="32"/>
          <w:szCs w:val="32"/>
        </w:rPr>
        <w:t>二、开标前</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 xml:space="preserve">（一）场地预约 </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采购人（代理机构）在“开标前”菜单下的“场地预约”栏目中自行预约开标场地。</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中心工作人员对上述开标场地验证后，安排项目评标场地。</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（二）招标公告</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lastRenderedPageBreak/>
        <w:t>1</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采购人（代理机构）在“开标前”菜单下“招标公告”栏目中录入资格审查方式、报名时间、发布媒介等信息，上传“招标公告”。</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中心工作人员对上述内容进行网上验证。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（三）招标文件</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采购人（代理机构）在“开标前”菜单下的“招标文件”栏目中录入投标保证金金额、招标文件发售时间、投标文件截止时间、投标文件递交方法、开标时间、开标方式、评标方法、附件等。</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采购人（代理机构）点击“制作招标文件”按钮，挑选项目、分包；确定使用范本类型（南阳政府采购无范本服务类、南阳政府采购无范本货物类）；制作招标文件并进行加密。</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3</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中心工作人员对上述内容进行网上验证。</w:t>
      </w:r>
    </w:p>
    <w:p w:rsidR="003C238B" w:rsidRPr="00046E02" w:rsidRDefault="003C238B" w:rsidP="003C238B">
      <w:pPr>
        <w:spacing w:line="570" w:lineRule="exact"/>
        <w:ind w:firstLineChars="200" w:firstLine="640"/>
        <w:rPr>
          <w:rFonts w:ascii="黑体" w:eastAsia="黑体" w:hAnsi="黑体"/>
          <w:sz w:val="32"/>
          <w:szCs w:val="32"/>
        </w:rPr>
      </w:pPr>
      <w:r>
        <w:rPr>
          <w:rFonts w:ascii="黑体" w:eastAsia="黑体" w:hAnsi="黑体" w:hint="eastAsia"/>
          <w:sz w:val="32"/>
          <w:szCs w:val="32"/>
        </w:rPr>
        <w:t>三</w:t>
      </w:r>
      <w:r w:rsidRPr="00046E02">
        <w:rPr>
          <w:rFonts w:ascii="黑体" w:eastAsia="黑体" w:hAnsi="黑体" w:hint="eastAsia"/>
          <w:sz w:val="32"/>
          <w:szCs w:val="32"/>
        </w:rPr>
        <w:t>、投标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（一）投标人注册</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投标人须先点击“投标单位登陆”按钮，进入“免费注册”，设置登录</w:t>
      </w:r>
      <w:proofErr w:type="gramStart"/>
      <w:r w:rsidRPr="009A2944">
        <w:rPr>
          <w:rFonts w:ascii="仿宋_GB2312" w:eastAsia="仿宋_GB2312" w:hAnsi="仿宋" w:hint="eastAsia"/>
          <w:sz w:val="32"/>
          <w:szCs w:val="32"/>
        </w:rPr>
        <w:t>帐号</w:t>
      </w:r>
      <w:proofErr w:type="gramEnd"/>
      <w:r w:rsidRPr="009A2944">
        <w:rPr>
          <w:rFonts w:ascii="仿宋_GB2312" w:eastAsia="仿宋_GB2312" w:hAnsi="仿宋" w:hint="eastAsia"/>
          <w:sz w:val="32"/>
          <w:szCs w:val="32"/>
        </w:rPr>
        <w:t>和密码，选择供应商类型。</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投标人使用自行设置的</w:t>
      </w:r>
      <w:proofErr w:type="gramStart"/>
      <w:r w:rsidRPr="009A2944">
        <w:rPr>
          <w:rFonts w:ascii="仿宋_GB2312" w:eastAsia="仿宋_GB2312" w:hAnsi="仿宋" w:hint="eastAsia"/>
          <w:sz w:val="32"/>
          <w:szCs w:val="32"/>
        </w:rPr>
        <w:t>帐号</w:t>
      </w:r>
      <w:proofErr w:type="gramEnd"/>
      <w:r w:rsidRPr="009A2944">
        <w:rPr>
          <w:rFonts w:ascii="仿宋_GB2312" w:eastAsia="仿宋_GB2312" w:hAnsi="仿宋" w:hint="eastAsia"/>
          <w:sz w:val="32"/>
          <w:szCs w:val="32"/>
        </w:rPr>
        <w:t>密码登录，在诚信库内录入“基本信息”，点击“修改保存”按钮，递交验证。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3</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中心工作人员对投标人基本信息进行验证。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4</w:t>
      </w:r>
      <w:r>
        <w:rPr>
          <w:rFonts w:ascii="仿宋_GB2312" w:eastAsia="仿宋_GB2312" w:hAnsi="仿宋" w:hint="eastAsia"/>
          <w:sz w:val="32"/>
          <w:szCs w:val="32"/>
        </w:rPr>
        <w:t>.</w:t>
      </w:r>
      <w:r w:rsidRPr="009A2944">
        <w:rPr>
          <w:rFonts w:ascii="仿宋_GB2312" w:eastAsia="仿宋_GB2312" w:hAnsi="仿宋" w:hint="eastAsia"/>
          <w:sz w:val="32"/>
          <w:szCs w:val="32"/>
        </w:rPr>
        <w:t>投标人验证通过后办理CA数字证书，并登录完善企业营业执照、资质证书、业绩、荣誉等相关信息。</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lastRenderedPageBreak/>
        <w:t>（二）投标报名</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投标人在“采购业务”菜单下“网上报名”栏目选择项目进行报名。</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（三）招标文件领取</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投标人在“采购业务”菜单下“招标文件下载”栏目选择项目下载招标文件。</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（四）制作投标文件</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投标人使用“新点投标文件制作软件（南阳版）”编制投标文件，在投标截止时间前将加密的电子投标文件上传至电子交易系统。投标文件制作详见下载专区操作指南。</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（五）缴纳投标保证金</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投标人按招标文件要求以转账形式按时足额缴纳保证金。投标保证金必须从投标人企业基本</w:t>
      </w:r>
      <w:proofErr w:type="gramStart"/>
      <w:r w:rsidRPr="009A2944">
        <w:rPr>
          <w:rFonts w:ascii="仿宋_GB2312" w:eastAsia="仿宋_GB2312" w:hAnsi="仿宋" w:hint="eastAsia"/>
          <w:sz w:val="32"/>
          <w:szCs w:val="32"/>
        </w:rPr>
        <w:t>帐户</w:t>
      </w:r>
      <w:proofErr w:type="gramEnd"/>
      <w:r w:rsidRPr="009A2944">
        <w:rPr>
          <w:rFonts w:ascii="仿宋_GB2312" w:eastAsia="仿宋_GB2312" w:hAnsi="仿宋" w:hint="eastAsia"/>
          <w:sz w:val="32"/>
          <w:szCs w:val="32"/>
        </w:rPr>
        <w:t>打出。</w:t>
      </w:r>
    </w:p>
    <w:p w:rsidR="003C238B" w:rsidRPr="006E76AE" w:rsidRDefault="003C238B" w:rsidP="003C238B">
      <w:pPr>
        <w:spacing w:line="570" w:lineRule="exact"/>
        <w:ind w:firstLineChars="200" w:firstLine="640"/>
        <w:rPr>
          <w:rFonts w:ascii="黑体" w:eastAsia="黑体" w:hAnsi="黑体"/>
          <w:sz w:val="32"/>
          <w:szCs w:val="32"/>
        </w:rPr>
      </w:pPr>
      <w:r w:rsidRPr="006E76AE">
        <w:rPr>
          <w:rFonts w:ascii="黑体" w:eastAsia="黑体" w:hAnsi="黑体" w:hint="eastAsia"/>
          <w:sz w:val="32"/>
          <w:szCs w:val="32"/>
        </w:rPr>
        <w:t>四、开标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（一）保证金有效性</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采购人（代理机构）持CA数字证书登录电子交易系统，在“开标前”菜单下“报名查看”中对投标保证金有效性进行查询公布。</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（二）信用查询</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采购人（代理机构）在“开标前”菜单下“报名查看”中进行信用查询。</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（三）选择开标项目</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lastRenderedPageBreak/>
        <w:t>采购人（代理机构）用CA数字证书登录网上开评标系统，在“项目管理”中点击“同步项目”按钮，然后选择要开标的项目。</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（四）公布投标人</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投标截止时间到达后， 进入 “项目开标”菜单下“公布投标人名单”栏目，点击“公布投标单位名单”按钮，公布投标人。</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（五）投标文件解密</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进入“项目开标”菜单下点击“投标文件解密”；投标人持CA数字证书在采购人（代理机构）引导下对投标文件解密；采购人（代理机构）解密；采购人（代理机构）批量导入解密后投标文件。</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（六）唱标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采购人（代理机构）进入“项目开标”菜单下点击“唱标”按钮进行唱标。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（七）开标结束</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采购人（代理机构）进入“项目开标”菜单下“开标结束”栏目，对系统生成的开标记录表进行电子签章（若采购人需要，可以对开标记录表进行打印并签字），点击“开标结束”按钮。</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（八）评标准备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采购人（代理机构）在“评标准备”菜单下导入招标文件、答疑澄清文件、招标控制价文件。</w:t>
      </w:r>
    </w:p>
    <w:p w:rsidR="003C238B" w:rsidRPr="006E76AE" w:rsidRDefault="003C238B" w:rsidP="003C238B">
      <w:pPr>
        <w:spacing w:line="570" w:lineRule="exact"/>
        <w:ind w:firstLineChars="200" w:firstLine="640"/>
        <w:rPr>
          <w:rFonts w:ascii="黑体" w:eastAsia="黑体" w:hAnsi="黑体"/>
          <w:sz w:val="32"/>
          <w:szCs w:val="32"/>
        </w:rPr>
      </w:pPr>
      <w:r w:rsidRPr="006E76AE">
        <w:rPr>
          <w:rFonts w:ascii="黑体" w:eastAsia="黑体" w:hAnsi="黑体" w:hint="eastAsia"/>
          <w:sz w:val="32"/>
          <w:szCs w:val="32"/>
        </w:rPr>
        <w:t>五、评标及定标</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lastRenderedPageBreak/>
        <w:t>（一）抽取评委</w:t>
      </w:r>
    </w:p>
    <w:p w:rsidR="003C238B" w:rsidRPr="009A2944" w:rsidRDefault="003C238B" w:rsidP="003C238B">
      <w:pPr>
        <w:spacing w:line="570" w:lineRule="exact"/>
        <w:ind w:firstLineChars="200" w:firstLine="640"/>
        <w:rPr>
          <w:rFonts w:ascii="仿宋_GB2312" w:eastAsia="仿宋_GB2312" w:hAnsi="Tahoma" w:cs="Tahoma"/>
          <w:sz w:val="32"/>
          <w:szCs w:val="32"/>
        </w:rPr>
      </w:pPr>
      <w:r w:rsidRPr="009A2944">
        <w:rPr>
          <w:rFonts w:ascii="仿宋_GB2312" w:eastAsia="仿宋_GB2312" w:hAnsi="仿宋" w:hint="eastAsia"/>
          <w:sz w:val="32"/>
          <w:szCs w:val="32"/>
        </w:rPr>
        <w:t>采购人（代理机构）在政府采购专家库中</w:t>
      </w:r>
      <w:r w:rsidRPr="009A2944">
        <w:rPr>
          <w:rFonts w:ascii="仿宋_GB2312" w:eastAsia="仿宋_GB2312" w:hAnsi="Tahoma" w:cs="Tahoma" w:hint="eastAsia"/>
          <w:sz w:val="32"/>
          <w:szCs w:val="32"/>
        </w:rPr>
        <w:t>抽取评审专家。</w:t>
      </w:r>
    </w:p>
    <w:p w:rsidR="003C238B" w:rsidRPr="009A2944" w:rsidRDefault="003C238B" w:rsidP="003C238B">
      <w:pPr>
        <w:spacing w:line="570" w:lineRule="exact"/>
        <w:ind w:firstLineChars="200" w:firstLine="640"/>
        <w:rPr>
          <w:rFonts w:ascii="仿宋_GB2312" w:eastAsia="仿宋_GB2312" w:hAnsi="Tahoma" w:cs="Tahoma"/>
          <w:sz w:val="32"/>
          <w:szCs w:val="32"/>
        </w:rPr>
      </w:pPr>
      <w:r w:rsidRPr="009A2944">
        <w:rPr>
          <w:rFonts w:ascii="仿宋_GB2312" w:eastAsia="仿宋_GB2312" w:hAnsi="Tahoma" w:cs="Tahoma" w:hint="eastAsia"/>
          <w:sz w:val="32"/>
          <w:szCs w:val="32"/>
        </w:rPr>
        <w:t>（二）评审专家进场</w:t>
      </w:r>
    </w:p>
    <w:p w:rsidR="003C238B" w:rsidRPr="009A2944" w:rsidRDefault="003C238B" w:rsidP="003C238B">
      <w:pPr>
        <w:spacing w:line="570" w:lineRule="exact"/>
        <w:ind w:firstLineChars="200" w:firstLine="640"/>
        <w:rPr>
          <w:rFonts w:ascii="仿宋_GB2312" w:eastAsia="仿宋_GB2312" w:hAnsi="Tahoma" w:cs="Tahoma"/>
          <w:sz w:val="32"/>
          <w:szCs w:val="32"/>
        </w:rPr>
      </w:pPr>
      <w:r w:rsidRPr="009A2944">
        <w:rPr>
          <w:rFonts w:ascii="仿宋_GB2312" w:eastAsia="仿宋_GB2312" w:hAnsi="Tahoma" w:cs="Tahoma" w:hint="eastAsia"/>
          <w:sz w:val="32"/>
          <w:szCs w:val="32"/>
        </w:rPr>
        <w:t>评审专家持有效证件及CA证书，按规定时间进入评标区，其他人员不得进入评标区。评审专家应主动将随身物品、通讯工具等放入储物柜保存，并自觉接受检查。</w:t>
      </w:r>
    </w:p>
    <w:p w:rsidR="003C238B"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Tahoma" w:cs="Tahoma" w:hint="eastAsia"/>
          <w:sz w:val="32"/>
          <w:szCs w:val="32"/>
        </w:rPr>
        <w:t>（三）评标委员会评审</w:t>
      </w:r>
    </w:p>
    <w:p w:rsidR="003C238B"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sz w:val="32"/>
          <w:szCs w:val="32"/>
        </w:rPr>
        <w:t>.</w:t>
      </w:r>
      <w:r w:rsidRPr="009A2944">
        <w:rPr>
          <w:rFonts w:ascii="仿宋_GB2312" w:eastAsia="仿宋_GB2312" w:hAnsi="仿宋" w:hint="eastAsia"/>
          <w:sz w:val="32"/>
          <w:szCs w:val="32"/>
        </w:rPr>
        <w:t>中心工作人员持CA证书进入评标室，针对项目的每个分包对评标委员会成员进行用户名和密码的分配。</w:t>
      </w:r>
    </w:p>
    <w:p w:rsidR="003C238B"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评标委员会成员根据分配密码登录网上开评标系统，按照招标文件规定的标准和方法对投标文件进行评审。</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3</w:t>
      </w:r>
      <w:r>
        <w:rPr>
          <w:rFonts w:ascii="仿宋_GB2312" w:eastAsia="仿宋_GB2312" w:hAnsi="仿宋" w:hint="eastAsia"/>
          <w:sz w:val="32"/>
          <w:szCs w:val="32"/>
        </w:rPr>
        <w:t>.</w:t>
      </w:r>
      <w:r w:rsidRPr="009A2944">
        <w:rPr>
          <w:rFonts w:ascii="仿宋_GB2312" w:eastAsia="仿宋_GB2312" w:hAnsi="仿宋" w:hint="eastAsia"/>
          <w:sz w:val="32"/>
          <w:szCs w:val="32"/>
        </w:rPr>
        <w:t>评标结束，系统生成评标报告，评标委员会成员对评标报告进行电子签章。</w:t>
      </w:r>
    </w:p>
    <w:p w:rsidR="003C238B" w:rsidRPr="006E76AE" w:rsidRDefault="003C238B" w:rsidP="003C238B">
      <w:pPr>
        <w:spacing w:line="570" w:lineRule="exact"/>
        <w:ind w:firstLineChars="200" w:firstLine="640"/>
        <w:rPr>
          <w:rFonts w:ascii="黑体" w:eastAsia="黑体" w:hAnsi="黑体"/>
          <w:sz w:val="32"/>
          <w:szCs w:val="32"/>
        </w:rPr>
      </w:pPr>
      <w:r w:rsidRPr="006E76AE">
        <w:rPr>
          <w:rFonts w:ascii="黑体" w:eastAsia="黑体" w:hAnsi="黑体" w:hint="eastAsia"/>
          <w:sz w:val="32"/>
          <w:szCs w:val="32"/>
        </w:rPr>
        <w:t>六、中标结果公告</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（一）中标结果公告</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采购人（代理机构）持CA证书在电子招标交易平台“业务管理”菜单下点击“中标公示”进行发布。</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中心工作人员对上述内容进行网上验证。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（二）中标通知书</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采购人以书面形式向中标人发出中标通知书，并持CA证书在电子招标交易平台“业务管理”菜单下点击“中标通知书”进行中标通知书备案。要求中标结果公告和中标通知书在同一工</w:t>
      </w:r>
      <w:r w:rsidRPr="009A2944">
        <w:rPr>
          <w:rFonts w:ascii="仿宋_GB2312" w:eastAsia="仿宋_GB2312" w:hAnsi="仿宋" w:hint="eastAsia"/>
          <w:sz w:val="32"/>
          <w:szCs w:val="32"/>
        </w:rPr>
        <w:lastRenderedPageBreak/>
        <w:t>作日进行。</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中心工作人员对中标通知书备案进行网上验证。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（四）合同备案</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招标人和中标人订立书面合同后，中标人持CA证书在电子招标交易平台“业务管理”菜单下点击“合同备案”在电子招标交易平台进行合同备案。</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中心工作人员对合同备案进行网上验证。</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（五）投标保证金退还</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1</w:t>
      </w:r>
      <w:r>
        <w:rPr>
          <w:rFonts w:ascii="仿宋_GB2312" w:eastAsia="仿宋_GB2312" w:hAnsi="仿宋" w:hint="eastAsia"/>
          <w:sz w:val="32"/>
          <w:szCs w:val="32"/>
        </w:rPr>
        <w:t>.</w:t>
      </w:r>
      <w:r w:rsidRPr="009A2944">
        <w:rPr>
          <w:rFonts w:ascii="仿宋_GB2312" w:eastAsia="仿宋_GB2312" w:hAnsi="仿宋" w:hint="eastAsia"/>
          <w:sz w:val="32"/>
          <w:szCs w:val="32"/>
        </w:rPr>
        <w:t>中标结果发布后，中心工作人员直接在网上退还中标人以外投标保证金。</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2</w:t>
      </w:r>
      <w:r>
        <w:rPr>
          <w:rFonts w:ascii="仿宋_GB2312" w:eastAsia="仿宋_GB2312" w:hAnsi="仿宋" w:hint="eastAsia"/>
          <w:sz w:val="32"/>
          <w:szCs w:val="32"/>
        </w:rPr>
        <w:t>.</w:t>
      </w:r>
      <w:r w:rsidRPr="009A2944">
        <w:rPr>
          <w:rFonts w:ascii="仿宋_GB2312" w:eastAsia="仿宋_GB2312" w:hAnsi="仿宋" w:hint="eastAsia"/>
          <w:sz w:val="32"/>
          <w:szCs w:val="32"/>
        </w:rPr>
        <w:t>合同备案后，中心工作人员直接在网上退还中标人投标保证金。</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（六）电子归档</w:t>
      </w:r>
    </w:p>
    <w:p w:rsidR="003C238B" w:rsidRPr="009A2944" w:rsidRDefault="003C238B" w:rsidP="003C238B">
      <w:pPr>
        <w:spacing w:line="570" w:lineRule="exact"/>
        <w:ind w:firstLineChars="200" w:firstLine="640"/>
        <w:rPr>
          <w:rFonts w:ascii="仿宋_GB2312" w:eastAsia="仿宋_GB2312" w:hAnsi="仿宋"/>
          <w:sz w:val="32"/>
          <w:szCs w:val="32"/>
        </w:rPr>
      </w:pPr>
      <w:r w:rsidRPr="009A2944">
        <w:rPr>
          <w:rFonts w:ascii="仿宋_GB2312" w:eastAsia="仿宋_GB2312" w:hAnsi="仿宋" w:hint="eastAsia"/>
          <w:sz w:val="32"/>
          <w:szCs w:val="32"/>
        </w:rPr>
        <w:t>采购人（代理机构）在网上对项目进行电子归档。</w:t>
      </w:r>
    </w:p>
    <w:p w:rsidR="00267260" w:rsidRPr="00AD62FE" w:rsidRDefault="00267260" w:rsidP="00267260">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在执行过程中，</w:t>
      </w:r>
      <w:proofErr w:type="gramStart"/>
      <w:r>
        <w:rPr>
          <w:rFonts w:ascii="仿宋_GB2312" w:eastAsia="仿宋_GB2312" w:hAnsi="仿宋" w:hint="eastAsia"/>
          <w:sz w:val="32"/>
          <w:szCs w:val="32"/>
        </w:rPr>
        <w:t>若</w:t>
      </w:r>
      <w:r w:rsidRPr="00AD62FE">
        <w:rPr>
          <w:rFonts w:ascii="仿宋_GB2312" w:eastAsia="仿宋_GB2312" w:hAnsi="仿宋" w:hint="eastAsia"/>
          <w:sz w:val="32"/>
          <w:szCs w:val="32"/>
        </w:rPr>
        <w:t>相关</w:t>
      </w:r>
      <w:proofErr w:type="gramEnd"/>
      <w:r w:rsidRPr="00AD62FE">
        <w:rPr>
          <w:rFonts w:ascii="仿宋_GB2312" w:eastAsia="仿宋_GB2312" w:hAnsi="仿宋" w:hint="eastAsia"/>
          <w:sz w:val="32"/>
          <w:szCs w:val="32"/>
        </w:rPr>
        <w:t>法律法规及政策调整</w:t>
      </w:r>
      <w:r>
        <w:rPr>
          <w:rFonts w:ascii="仿宋_GB2312" w:eastAsia="仿宋_GB2312" w:hAnsi="仿宋" w:hint="eastAsia"/>
          <w:sz w:val="32"/>
          <w:szCs w:val="32"/>
        </w:rPr>
        <w:t>，则</w:t>
      </w:r>
      <w:r>
        <w:rPr>
          <w:rFonts w:ascii="仿宋_GB2312" w:eastAsia="仿宋_GB2312" w:hAnsi="仿宋"/>
          <w:sz w:val="32"/>
          <w:szCs w:val="32"/>
        </w:rPr>
        <w:t>按照</w:t>
      </w:r>
      <w:r>
        <w:rPr>
          <w:rFonts w:ascii="仿宋_GB2312" w:eastAsia="仿宋_GB2312" w:hAnsi="仿宋" w:hint="eastAsia"/>
          <w:sz w:val="32"/>
          <w:szCs w:val="32"/>
        </w:rPr>
        <w:t>国家相关法律法规及政策予以</w:t>
      </w:r>
      <w:r>
        <w:rPr>
          <w:rFonts w:ascii="仿宋_GB2312" w:eastAsia="仿宋_GB2312" w:hAnsi="仿宋"/>
          <w:sz w:val="32"/>
          <w:szCs w:val="32"/>
        </w:rPr>
        <w:t>修改</w:t>
      </w:r>
      <w:r w:rsidRPr="00AD62FE">
        <w:rPr>
          <w:rFonts w:ascii="仿宋_GB2312" w:eastAsia="仿宋_GB2312" w:hAnsi="仿宋" w:hint="eastAsia"/>
          <w:sz w:val="32"/>
          <w:szCs w:val="32"/>
        </w:rPr>
        <w:t>。</w:t>
      </w:r>
    </w:p>
    <w:p w:rsidR="00267260" w:rsidRPr="00AD62FE" w:rsidRDefault="00267260" w:rsidP="00267260">
      <w:pPr>
        <w:spacing w:line="570" w:lineRule="exact"/>
        <w:ind w:firstLineChars="200" w:firstLine="640"/>
        <w:rPr>
          <w:rFonts w:ascii="仿宋_GB2312" w:eastAsia="仿宋_GB2312" w:hAnsi="仿宋"/>
          <w:sz w:val="32"/>
          <w:szCs w:val="32"/>
        </w:rPr>
      </w:pPr>
    </w:p>
    <w:p w:rsidR="003C238B" w:rsidRDefault="003C238B"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Default="009D201A" w:rsidP="003C238B">
      <w:pPr>
        <w:spacing w:line="570" w:lineRule="exact"/>
        <w:ind w:firstLineChars="200" w:firstLine="640"/>
        <w:rPr>
          <w:rFonts w:ascii="仿宋_GB2312" w:eastAsia="仿宋_GB2312" w:hAnsi="仿宋"/>
          <w:sz w:val="32"/>
          <w:szCs w:val="32"/>
        </w:rPr>
      </w:pPr>
    </w:p>
    <w:p w:rsidR="009D201A" w:rsidRPr="00267260" w:rsidRDefault="009D201A" w:rsidP="003C238B">
      <w:pPr>
        <w:spacing w:line="570" w:lineRule="exact"/>
        <w:ind w:firstLineChars="200" w:firstLine="640"/>
        <w:rPr>
          <w:rFonts w:ascii="仿宋_GB2312" w:eastAsia="仿宋_GB2312" w:hAnsi="仿宋"/>
          <w:sz w:val="32"/>
          <w:szCs w:val="32"/>
        </w:rPr>
      </w:pP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9D201A" w:rsidRPr="009D201A" w:rsidTr="009D201A">
        <w:tc>
          <w:tcPr>
            <w:tcW w:w="8834" w:type="dxa"/>
          </w:tcPr>
          <w:p w:rsidR="009D201A" w:rsidRPr="009D201A" w:rsidRDefault="009D201A" w:rsidP="003C238B">
            <w:pPr>
              <w:rPr>
                <w:rFonts w:ascii="仿宋_GB2312" w:eastAsia="仿宋_GB2312" w:hAnsi="仿宋"/>
                <w:sz w:val="28"/>
                <w:szCs w:val="28"/>
              </w:rPr>
            </w:pPr>
            <w:r w:rsidRPr="009D201A">
              <w:rPr>
                <w:rFonts w:ascii="仿宋_GB2312" w:eastAsia="仿宋_GB2312" w:hAnsi="仿宋" w:hint="eastAsia"/>
                <w:sz w:val="28"/>
                <w:szCs w:val="28"/>
              </w:rPr>
              <w:t>南阳市公共资源交易管理委员会办公室</w:t>
            </w:r>
            <w:r>
              <w:rPr>
                <w:rFonts w:ascii="仿宋_GB2312" w:eastAsia="仿宋_GB2312" w:hAnsi="仿宋" w:hint="eastAsia"/>
                <w:sz w:val="28"/>
                <w:szCs w:val="28"/>
              </w:rPr>
              <w:t xml:space="preserve">         </w:t>
            </w:r>
            <w:r w:rsidRPr="009D201A">
              <w:rPr>
                <w:rFonts w:ascii="仿宋_GB2312" w:eastAsia="仿宋_GB2312" w:hAnsi="仿宋" w:hint="eastAsia"/>
                <w:sz w:val="28"/>
                <w:szCs w:val="28"/>
              </w:rPr>
              <w:t>2019年3月6日印发</w:t>
            </w:r>
          </w:p>
        </w:tc>
      </w:tr>
    </w:tbl>
    <w:p w:rsidR="003C238B" w:rsidRPr="009D201A" w:rsidRDefault="009D201A" w:rsidP="009D201A">
      <w:pPr>
        <w:jc w:val="right"/>
        <w:rPr>
          <w:rFonts w:ascii="仿宋_GB2312" w:eastAsia="仿宋_GB2312" w:hAnsi="仿宋"/>
          <w:sz w:val="28"/>
          <w:szCs w:val="28"/>
        </w:rPr>
      </w:pPr>
      <w:r w:rsidRPr="009D201A">
        <w:rPr>
          <w:rFonts w:ascii="仿宋_GB2312" w:eastAsia="仿宋_GB2312" w:hAnsi="仿宋" w:hint="eastAsia"/>
          <w:sz w:val="28"/>
          <w:szCs w:val="28"/>
        </w:rPr>
        <w:t>（共印150份）</w:t>
      </w:r>
    </w:p>
    <w:sectPr w:rsidR="003C238B" w:rsidRPr="009D201A" w:rsidSect="00CC5C82">
      <w:footerReference w:type="default" r:id="rId6"/>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2F" w:rsidRDefault="0077762F" w:rsidP="005077F8">
      <w:r>
        <w:separator/>
      </w:r>
    </w:p>
  </w:endnote>
  <w:endnote w:type="continuationSeparator" w:id="0">
    <w:p w:rsidR="0077762F" w:rsidRDefault="0077762F" w:rsidP="005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964314791"/>
      <w:docPartObj>
        <w:docPartGallery w:val="Page Numbers (Bottom of Page)"/>
        <w:docPartUnique/>
      </w:docPartObj>
    </w:sdtPr>
    <w:sdtEndPr/>
    <w:sdtContent>
      <w:p w:rsidR="005077F8" w:rsidRPr="005077F8" w:rsidRDefault="00D2779B" w:rsidP="005077F8">
        <w:pPr>
          <w:pStyle w:val="a4"/>
          <w:jc w:val="center"/>
          <w:rPr>
            <w:rFonts w:asciiTheme="minorEastAsia" w:hAnsiTheme="minorEastAsia"/>
            <w:sz w:val="28"/>
            <w:szCs w:val="28"/>
          </w:rPr>
        </w:pPr>
        <w:r w:rsidRPr="00D2779B">
          <w:rPr>
            <w:rFonts w:ascii="仿宋_GB2312" w:eastAsia="仿宋_GB2312" w:hAnsiTheme="minorEastAsia"/>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outside</wp:align>
                  </wp:positionH>
                  <wp:positionV relativeFrom="paragraph">
                    <wp:posOffset>-190500</wp:posOffset>
                  </wp:positionV>
                  <wp:extent cx="777600" cy="1404620"/>
                  <wp:effectExtent l="0" t="0" r="381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00" cy="1404620"/>
                          </a:xfrm>
                          <a:prstGeom prst="rect">
                            <a:avLst/>
                          </a:prstGeom>
                          <a:solidFill>
                            <a:srgbClr val="FFFFFF"/>
                          </a:solidFill>
                          <a:ln w="9525">
                            <a:noFill/>
                            <a:miter lim="800000"/>
                            <a:headEnd/>
                            <a:tailEnd/>
                          </a:ln>
                        </wps:spPr>
                        <wps:txbx>
                          <w:txbxContent>
                            <w:p w:rsidR="00D2779B" w:rsidRPr="00C25372" w:rsidRDefault="00D2779B" w:rsidP="00AA5537">
                              <w:pPr>
                                <w:pStyle w:val="a4"/>
                                <w:jc w:val="right"/>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1312862551"/>
                                  <w:docPartObj>
                                    <w:docPartGallery w:val="Page Numbers (Bottom of Page)"/>
                                    <w:docPartUnique/>
                                  </w:docPartObj>
                                </w:sdtPr>
                                <w:sdtEndPr/>
                                <w:sdtContent>
                                  <w:r w:rsidRPr="00F4213C">
                                    <w:rPr>
                                      <w:rFonts w:ascii="仿宋_GB2312" w:eastAsia="仿宋_GB2312"/>
                                      <w:sz w:val="28"/>
                                      <w:szCs w:val="28"/>
                                    </w:rPr>
                                    <w:fldChar w:fldCharType="begin"/>
                                  </w:r>
                                  <w:r w:rsidRPr="00F4213C">
                                    <w:rPr>
                                      <w:rFonts w:ascii="仿宋_GB2312" w:eastAsia="仿宋_GB2312"/>
                                      <w:sz w:val="28"/>
                                      <w:szCs w:val="28"/>
                                    </w:rPr>
                                    <w:instrText>PAGE   \* MERGEFORMAT</w:instrText>
                                  </w:r>
                                  <w:r w:rsidRPr="00F4213C">
                                    <w:rPr>
                                      <w:rFonts w:ascii="仿宋_GB2312" w:eastAsia="仿宋_GB2312"/>
                                      <w:sz w:val="28"/>
                                      <w:szCs w:val="28"/>
                                    </w:rPr>
                                    <w:fldChar w:fldCharType="separate"/>
                                  </w:r>
                                  <w:r w:rsidR="004322C9" w:rsidRPr="004322C9">
                                    <w:rPr>
                                      <w:rFonts w:ascii="仿宋_GB2312" w:eastAsia="仿宋_GB2312"/>
                                      <w:noProof/>
                                      <w:sz w:val="28"/>
                                      <w:szCs w:val="28"/>
                                      <w:lang w:val="zh-CN"/>
                                    </w:rPr>
                                    <w:t>16</w:t>
                                  </w:r>
                                  <w:r w:rsidRPr="00F4213C">
                                    <w:rPr>
                                      <w:rFonts w:ascii="仿宋_GB2312" w:eastAsia="仿宋_GB2312"/>
                                      <w:sz w:val="28"/>
                                      <w:szCs w:val="28"/>
                                    </w:rPr>
                                    <w:fldChar w:fldCharType="end"/>
                                  </w:r>
                                  <w:r>
                                    <w:rPr>
                                      <w:rFonts w:ascii="仿宋_GB2312" w:eastAsia="仿宋_GB2312" w:hint="eastAsia"/>
                                      <w:sz w:val="28"/>
                                      <w:szCs w:val="28"/>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05pt;margin-top:-15pt;width:61.25pt;height:110.6pt;z-index:251659264;visibility:visible;mso-wrap-style:square;mso-width-percent:0;mso-height-percent:200;mso-wrap-distance-left:9pt;mso-wrap-distance-top:3.6pt;mso-wrap-distance-right:9pt;mso-wrap-distance-bottom:3.6pt;mso-position-horizontal:outsid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n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WKxmKfo4ejKpul0nsfuJax4&#10;eG2s868FdCQYJbXY/IjO9rfOh2xY8RASPnOgZL2RSsWD3VZrZcmeoVA2ccUCnoQpTfqSXs7yWUTW&#10;EN5HDXXSo5CV7Ep6kYY1Siuw8UrXMcQzqUYbM1H6SE9gZOTGD9WAgYGzCup7JMrCKFgcMDRasF8p&#10;6VGsJXVfdswKStQbjWRfZtNpUHc8TGcLpIbYc0917mGaI1RJPSWjufZxIiIP5hqbspGRr8dMjrmi&#10;CCONx4EJKj8/x6jHsV79AQAA//8DAFBLAwQUAAYACAAAACEABuXJKdwAAAAIAQAADwAAAGRycy9k&#10;b3ducmV2LnhtbEyPwU7DMBBE70j8g7VI3FqnQUUQ4lQVFRcOSLRIcHTjTRwRry3bTcPfsz3BbVYz&#10;mn1Tb2Y3igljGjwpWC0LEEitNwP1Cj4OL4sHEClrMnr0hAp+MMGmub6qdWX8md5x2udecAmlSiuw&#10;OYdKytRadDotfUBir/PR6cxn7KWJ+szlbpRlUdxLpwfiD1YHfLbYfu9PTsGns4PZxbevzozT7rXb&#10;rsMcg1K3N/P2CUTGOf+F4YLP6NAw09GfyCQxKuAhWcHirmBxsctyDeLI4nFVgmxq+X9A8wsAAP//&#10;AwBQSwECLQAUAAYACAAAACEAtoM4kv4AAADhAQAAEwAAAAAAAAAAAAAAAAAAAAAAW0NvbnRlbnRf&#10;VHlwZXNdLnhtbFBLAQItABQABgAIAAAAIQA4/SH/1gAAAJQBAAALAAAAAAAAAAAAAAAAAC8BAABf&#10;cmVscy8ucmVsc1BLAQItABQABgAIAAAAIQC/I2RnMAIAAB4EAAAOAAAAAAAAAAAAAAAAAC4CAABk&#10;cnMvZTJvRG9jLnhtbFBLAQItABQABgAIAAAAIQAG5ckp3AAAAAgBAAAPAAAAAAAAAAAAAAAAAIoE&#10;AABkcnMvZG93bnJldi54bWxQSwUGAAAAAAQABADzAAAAkwUAAAAA&#10;" stroked="f">
                  <v:textbox style="mso-fit-shape-to-text:t">
                    <w:txbxContent>
                      <w:p w:rsidR="00D2779B" w:rsidRPr="00C25372" w:rsidRDefault="00D2779B" w:rsidP="00AA5537">
                        <w:pPr>
                          <w:pStyle w:val="a4"/>
                          <w:jc w:val="right"/>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1312862551"/>
                            <w:docPartObj>
                              <w:docPartGallery w:val="Page Numbers (Bottom of Page)"/>
                              <w:docPartUnique/>
                            </w:docPartObj>
                          </w:sdtPr>
                          <w:sdtEndPr/>
                          <w:sdtContent>
                            <w:r w:rsidRPr="00F4213C">
                              <w:rPr>
                                <w:rFonts w:ascii="仿宋_GB2312" w:eastAsia="仿宋_GB2312"/>
                                <w:sz w:val="28"/>
                                <w:szCs w:val="28"/>
                              </w:rPr>
                              <w:fldChar w:fldCharType="begin"/>
                            </w:r>
                            <w:r w:rsidRPr="00F4213C">
                              <w:rPr>
                                <w:rFonts w:ascii="仿宋_GB2312" w:eastAsia="仿宋_GB2312"/>
                                <w:sz w:val="28"/>
                                <w:szCs w:val="28"/>
                              </w:rPr>
                              <w:instrText>PAGE   \* MERGEFORMAT</w:instrText>
                            </w:r>
                            <w:r w:rsidRPr="00F4213C">
                              <w:rPr>
                                <w:rFonts w:ascii="仿宋_GB2312" w:eastAsia="仿宋_GB2312"/>
                                <w:sz w:val="28"/>
                                <w:szCs w:val="28"/>
                              </w:rPr>
                              <w:fldChar w:fldCharType="separate"/>
                            </w:r>
                            <w:r w:rsidR="004322C9" w:rsidRPr="004322C9">
                              <w:rPr>
                                <w:rFonts w:ascii="仿宋_GB2312" w:eastAsia="仿宋_GB2312"/>
                                <w:noProof/>
                                <w:sz w:val="28"/>
                                <w:szCs w:val="28"/>
                                <w:lang w:val="zh-CN"/>
                              </w:rPr>
                              <w:t>16</w:t>
                            </w:r>
                            <w:r w:rsidRPr="00F4213C">
                              <w:rPr>
                                <w:rFonts w:ascii="仿宋_GB2312" w:eastAsia="仿宋_GB2312"/>
                                <w:sz w:val="28"/>
                                <w:szCs w:val="28"/>
                              </w:rPr>
                              <w:fldChar w:fldCharType="end"/>
                            </w:r>
                            <w:r>
                              <w:rPr>
                                <w:rFonts w:ascii="仿宋_GB2312" w:eastAsia="仿宋_GB2312" w:hint="eastAsia"/>
                                <w:sz w:val="28"/>
                                <w:szCs w:val="28"/>
                              </w:rPr>
                              <w:t>—</w:t>
                            </w:r>
                          </w:sdtContent>
                        </w:sdt>
                      </w:p>
                    </w:txbxContent>
                  </v:textbox>
                  <w10:wrap type="square" anchorx="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2F" w:rsidRDefault="0077762F" w:rsidP="005077F8">
      <w:r>
        <w:separator/>
      </w:r>
    </w:p>
  </w:footnote>
  <w:footnote w:type="continuationSeparator" w:id="0">
    <w:p w:rsidR="0077762F" w:rsidRDefault="0077762F" w:rsidP="0050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82"/>
    <w:rsid w:val="00062CF9"/>
    <w:rsid w:val="00087088"/>
    <w:rsid w:val="001A59DE"/>
    <w:rsid w:val="00255248"/>
    <w:rsid w:val="0026449B"/>
    <w:rsid w:val="00267260"/>
    <w:rsid w:val="00297128"/>
    <w:rsid w:val="002D2A2D"/>
    <w:rsid w:val="0035380C"/>
    <w:rsid w:val="00382BE7"/>
    <w:rsid w:val="003C238B"/>
    <w:rsid w:val="003D03D1"/>
    <w:rsid w:val="003F4DFF"/>
    <w:rsid w:val="00415C29"/>
    <w:rsid w:val="004322C9"/>
    <w:rsid w:val="00450C27"/>
    <w:rsid w:val="00464B0F"/>
    <w:rsid w:val="00487BCB"/>
    <w:rsid w:val="004B4618"/>
    <w:rsid w:val="004F29CA"/>
    <w:rsid w:val="005077F8"/>
    <w:rsid w:val="005D66C8"/>
    <w:rsid w:val="0060010A"/>
    <w:rsid w:val="00664C51"/>
    <w:rsid w:val="006A06E7"/>
    <w:rsid w:val="006A6970"/>
    <w:rsid w:val="006C3358"/>
    <w:rsid w:val="006F21DA"/>
    <w:rsid w:val="00703675"/>
    <w:rsid w:val="0076610A"/>
    <w:rsid w:val="0077762F"/>
    <w:rsid w:val="007C1C27"/>
    <w:rsid w:val="008E5B8F"/>
    <w:rsid w:val="00902CC9"/>
    <w:rsid w:val="009500AB"/>
    <w:rsid w:val="0097472A"/>
    <w:rsid w:val="009A3877"/>
    <w:rsid w:val="009D201A"/>
    <w:rsid w:val="009D6BD8"/>
    <w:rsid w:val="00A54386"/>
    <w:rsid w:val="00A7643F"/>
    <w:rsid w:val="00AA5537"/>
    <w:rsid w:val="00AB1602"/>
    <w:rsid w:val="00AD62FE"/>
    <w:rsid w:val="00AE3806"/>
    <w:rsid w:val="00B05B83"/>
    <w:rsid w:val="00B32694"/>
    <w:rsid w:val="00B73CD5"/>
    <w:rsid w:val="00BB567D"/>
    <w:rsid w:val="00C070FA"/>
    <w:rsid w:val="00C83577"/>
    <w:rsid w:val="00CC1EE2"/>
    <w:rsid w:val="00CC5C82"/>
    <w:rsid w:val="00CD6182"/>
    <w:rsid w:val="00CF2117"/>
    <w:rsid w:val="00D2779B"/>
    <w:rsid w:val="00D37364"/>
    <w:rsid w:val="00D60C38"/>
    <w:rsid w:val="00DF2399"/>
    <w:rsid w:val="00E87CF9"/>
    <w:rsid w:val="00F01C04"/>
    <w:rsid w:val="00F93E37"/>
    <w:rsid w:val="00FC4646"/>
    <w:rsid w:val="00FD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F5D31C-6B9B-414E-827F-24135F45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CD6182"/>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07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77F8"/>
    <w:rPr>
      <w:sz w:val="18"/>
      <w:szCs w:val="18"/>
    </w:rPr>
  </w:style>
  <w:style w:type="paragraph" w:styleId="a4">
    <w:name w:val="footer"/>
    <w:basedOn w:val="a"/>
    <w:link w:val="Char0"/>
    <w:uiPriority w:val="99"/>
    <w:unhideWhenUsed/>
    <w:qFormat/>
    <w:rsid w:val="005077F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077F8"/>
    <w:rPr>
      <w:sz w:val="18"/>
      <w:szCs w:val="18"/>
    </w:rPr>
  </w:style>
  <w:style w:type="table" w:styleId="a5">
    <w:name w:val="Table Grid"/>
    <w:basedOn w:val="a1"/>
    <w:uiPriority w:val="39"/>
    <w:rsid w:val="009D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B4618"/>
    <w:rPr>
      <w:sz w:val="18"/>
      <w:szCs w:val="18"/>
    </w:rPr>
  </w:style>
  <w:style w:type="character" w:customStyle="1" w:styleId="Char1">
    <w:name w:val="批注框文本 Char"/>
    <w:basedOn w:val="a0"/>
    <w:link w:val="a6"/>
    <w:uiPriority w:val="99"/>
    <w:semiHidden/>
    <w:rsid w:val="004B46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2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16</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ggzyjy</cp:lastModifiedBy>
  <cp:revision>10</cp:revision>
  <cp:lastPrinted>2019-03-06T05:53:00Z</cp:lastPrinted>
  <dcterms:created xsi:type="dcterms:W3CDTF">2019-03-06T04:25:00Z</dcterms:created>
  <dcterms:modified xsi:type="dcterms:W3CDTF">2019-03-06T07:15:00Z</dcterms:modified>
</cp:coreProperties>
</file>